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350"/>
      </w:tblGrid>
      <w:tr w:rsidR="004005BA" w14:paraId="209F57F5" w14:textId="77777777" w:rsidTr="004005BA">
        <w:tc>
          <w:tcPr>
            <w:tcW w:w="9350" w:type="dxa"/>
          </w:tcPr>
          <w:tbl>
            <w:tblPr>
              <w:tblW w:w="0" w:type="auto"/>
              <w:tblLook w:val="04A0" w:firstRow="1" w:lastRow="0" w:firstColumn="1" w:lastColumn="0" w:noHBand="0" w:noVBand="1"/>
            </w:tblPr>
            <w:tblGrid>
              <w:gridCol w:w="9134"/>
            </w:tblGrid>
            <w:tr w:rsidR="004005BA" w14:paraId="7C606AC0" w14:textId="77777777" w:rsidTr="006B79F4">
              <w:tc>
                <w:tcPr>
                  <w:tcW w:w="9350" w:type="dxa"/>
                </w:tcPr>
                <w:p w14:paraId="7CEFD699" w14:textId="5029EA45" w:rsidR="004005BA" w:rsidRPr="00DE2664" w:rsidRDefault="004005BA" w:rsidP="004005BA">
                  <w:pPr>
                    <w:pStyle w:val="Default"/>
                    <w:rPr>
                      <w:rFonts w:ascii="Arial" w:hAnsi="Arial" w:cs="Arial"/>
                      <w:b/>
                      <w:bCs/>
                      <w:sz w:val="28"/>
                      <w:szCs w:val="28"/>
                    </w:rPr>
                  </w:pPr>
                  <w:r w:rsidRPr="00DE2664">
                    <w:rPr>
                      <w:rFonts w:ascii="Arial" w:hAnsi="Arial" w:cs="Arial"/>
                      <w:b/>
                      <w:bCs/>
                      <w:sz w:val="28"/>
                      <w:szCs w:val="28"/>
                    </w:rPr>
                    <w:t xml:space="preserve">Week 1: </w:t>
                  </w:r>
                  <w:r w:rsidR="00320633">
                    <w:rPr>
                      <w:rFonts w:ascii="Arial" w:hAnsi="Arial" w:cs="Arial"/>
                      <w:b/>
                      <w:bCs/>
                      <w:sz w:val="28"/>
                      <w:szCs w:val="28"/>
                    </w:rPr>
                    <w:t>A-</w:t>
                  </w:r>
                  <w:r w:rsidRPr="00DE2664">
                    <w:rPr>
                      <w:rFonts w:ascii="Arial" w:hAnsi="Arial" w:cs="Arial"/>
                      <w:b/>
                      <w:bCs/>
                      <w:sz w:val="28"/>
                      <w:szCs w:val="28"/>
                    </w:rPr>
                    <w:t>Legal System Overview</w:t>
                  </w:r>
                  <w:r>
                    <w:rPr>
                      <w:rFonts w:ascii="Arial" w:hAnsi="Arial" w:cs="Arial"/>
                      <w:b/>
                      <w:bCs/>
                      <w:sz w:val="28"/>
                      <w:szCs w:val="28"/>
                    </w:rPr>
                    <w:t xml:space="preserve"> (C1)</w:t>
                  </w:r>
                </w:p>
                <w:p w14:paraId="1808990E" w14:textId="77777777" w:rsidR="004005BA" w:rsidRPr="00364AC1" w:rsidRDefault="004005BA" w:rsidP="004005BA">
                  <w:pPr>
                    <w:pStyle w:val="Default"/>
                    <w:rPr>
                      <w:rFonts w:ascii="Arial" w:hAnsi="Arial" w:cs="Arial"/>
                    </w:rPr>
                  </w:pPr>
                  <w:r w:rsidRPr="00364AC1">
                    <w:rPr>
                      <w:rFonts w:ascii="Arial" w:hAnsi="Arial" w:cs="Arial"/>
                    </w:rPr>
                    <w:t>A-origins of law</w:t>
                  </w:r>
                </w:p>
                <w:p w14:paraId="1CE4701A" w14:textId="77777777" w:rsidR="004005BA" w:rsidRPr="00364AC1" w:rsidRDefault="004005BA" w:rsidP="004005BA">
                  <w:pPr>
                    <w:pStyle w:val="Default"/>
                    <w:rPr>
                      <w:rFonts w:ascii="Arial" w:hAnsi="Arial" w:cs="Arial"/>
                    </w:rPr>
                  </w:pPr>
                  <w:r w:rsidRPr="00364AC1">
                    <w:rPr>
                      <w:rFonts w:ascii="Arial" w:hAnsi="Arial" w:cs="Arial"/>
                    </w:rPr>
                    <w:t>B-common law system</w:t>
                  </w:r>
                </w:p>
                <w:p w14:paraId="02AD49E6" w14:textId="77777777" w:rsidR="004005BA" w:rsidRDefault="004005BA" w:rsidP="004005BA">
                  <w:pPr>
                    <w:pStyle w:val="Default"/>
                    <w:rPr>
                      <w:rFonts w:ascii="Arial" w:hAnsi="Arial" w:cs="Arial"/>
                    </w:rPr>
                  </w:pPr>
                  <w:r w:rsidRPr="00364AC1">
                    <w:rPr>
                      <w:rFonts w:ascii="Arial" w:hAnsi="Arial" w:cs="Arial"/>
                    </w:rPr>
                    <w:t xml:space="preserve">C- Canadian Constitution &amp; Charter of Rights and Freedoms </w:t>
                  </w:r>
                </w:p>
                <w:p w14:paraId="4CF8B5B9" w14:textId="77777777" w:rsidR="004005BA" w:rsidRPr="00A65930" w:rsidRDefault="004005BA" w:rsidP="004005BA">
                  <w:pPr>
                    <w:pStyle w:val="Default"/>
                    <w:rPr>
                      <w:rFonts w:ascii="Arial" w:hAnsi="Arial" w:cs="Arial"/>
                    </w:rPr>
                  </w:pPr>
                  <w:r>
                    <w:rPr>
                      <w:rFonts w:ascii="Arial" w:hAnsi="Arial" w:cs="Arial"/>
                    </w:rPr>
                    <w:t>D-</w:t>
                  </w:r>
                  <w:r w:rsidRPr="00364AC1">
                    <w:rPr>
                      <w:rFonts w:ascii="Arial" w:hAnsi="Arial" w:cs="Arial"/>
                    </w:rPr>
                    <w:t xml:space="preserve">The Legislative, Executive and Judicial Branches of Government </w:t>
                  </w:r>
                </w:p>
              </w:tc>
            </w:tr>
          </w:tbl>
          <w:p w14:paraId="19EC31DA" w14:textId="77777777" w:rsidR="004005BA" w:rsidRDefault="004005BA" w:rsidP="004005BA">
            <w:pPr>
              <w:pStyle w:val="Default"/>
              <w:rPr>
                <w:b/>
                <w:bCs/>
                <w:sz w:val="32"/>
                <w:szCs w:val="32"/>
              </w:rPr>
            </w:pPr>
          </w:p>
          <w:p w14:paraId="15413377" w14:textId="77777777" w:rsidR="004005BA" w:rsidRDefault="004005BA" w:rsidP="004005BA">
            <w:pPr>
              <w:pStyle w:val="Default"/>
              <w:rPr>
                <w:rFonts w:ascii="Arial" w:hAnsi="Arial" w:cs="Arial"/>
              </w:rPr>
            </w:pPr>
            <w:r>
              <w:rPr>
                <w:rFonts w:ascii="Arial" w:hAnsi="Arial" w:cs="Arial"/>
              </w:rPr>
              <w:t xml:space="preserve">Also refer to: </w:t>
            </w:r>
            <w:hyperlink r:id="rId7" w:history="1">
              <w:r w:rsidRPr="00D4186D">
                <w:rPr>
                  <w:rStyle w:val="Hyperlink"/>
                  <w:rFonts w:ascii="Arial" w:hAnsi="Arial" w:cs="Arial"/>
                </w:rPr>
                <w:t>www.freewebs.com/canadianlegalinfiormation.com</w:t>
              </w:r>
            </w:hyperlink>
          </w:p>
          <w:p w14:paraId="074C993C" w14:textId="77777777" w:rsidR="004005BA" w:rsidRDefault="004005BA"/>
        </w:tc>
      </w:tr>
    </w:tbl>
    <w:p w14:paraId="4E4E08AD" w14:textId="22AFBAFA" w:rsidR="004005BA" w:rsidRDefault="004005BA"/>
    <w:p w14:paraId="6A498D1B" w14:textId="77777777" w:rsidR="004005BA" w:rsidRDefault="004005BA" w:rsidP="004005BA">
      <w:pPr>
        <w:pStyle w:val="Heading3"/>
        <w:spacing w:before="0" w:beforeAutospacing="0" w:after="0" w:afterAutospacing="0" w:line="300" w:lineRule="atLeast"/>
        <w:rPr>
          <w:rFonts w:ascii="Arial" w:hAnsi="Arial" w:cs="Arial"/>
          <w:color w:val="000000" w:themeColor="text1"/>
          <w:spacing w:val="-15"/>
          <w:sz w:val="28"/>
          <w:szCs w:val="28"/>
        </w:rPr>
      </w:pPr>
      <w:r w:rsidRPr="00A65930">
        <w:rPr>
          <w:rFonts w:ascii="Arial" w:hAnsi="Arial" w:cs="Arial"/>
          <w:color w:val="000000" w:themeColor="text1"/>
          <w:spacing w:val="-15"/>
          <w:sz w:val="28"/>
          <w:szCs w:val="28"/>
        </w:rPr>
        <w:t>Origin of Canadian Laws</w:t>
      </w:r>
    </w:p>
    <w:p w14:paraId="22B7356E" w14:textId="77777777" w:rsidR="004005BA" w:rsidRPr="00A65930" w:rsidRDefault="004005BA" w:rsidP="004005BA">
      <w:pPr>
        <w:pStyle w:val="Heading3"/>
        <w:spacing w:before="0" w:beforeAutospacing="0" w:after="0" w:afterAutospacing="0" w:line="300" w:lineRule="atLeast"/>
        <w:rPr>
          <w:rStyle w:val="Strong"/>
          <w:rFonts w:ascii="Arial" w:hAnsi="Arial" w:cs="Arial"/>
          <w:b/>
          <w:bCs/>
          <w:color w:val="000000" w:themeColor="text1"/>
          <w:spacing w:val="-15"/>
          <w:sz w:val="28"/>
          <w:szCs w:val="28"/>
        </w:rPr>
      </w:pPr>
    </w:p>
    <w:p w14:paraId="698970A9"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When the French and British came to Canada as settlers the country was already inhabited by aboriginal peoples with their own cultures and laws.</w:t>
      </w:r>
    </w:p>
    <w:p w14:paraId="58B3E9F8"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 xml:space="preserve">The French brought with them a system of law based on written codes (Napoleonic-Romanic Laws known as the " </w:t>
      </w:r>
      <w:proofErr w:type="spellStart"/>
      <w:r w:rsidRPr="004005BA">
        <w:rPr>
          <w:rStyle w:val="Strong"/>
          <w:rFonts w:ascii="Arial" w:hAnsi="Arial" w:cs="Arial"/>
          <w:b w:val="0"/>
          <w:bCs w:val="0"/>
          <w:color w:val="000000" w:themeColor="text1"/>
          <w:sz w:val="28"/>
          <w:szCs w:val="28"/>
          <w:lang w:val="en-US"/>
        </w:rPr>
        <w:t>loi</w:t>
      </w:r>
      <w:proofErr w:type="spellEnd"/>
      <w:r w:rsidRPr="004005BA">
        <w:rPr>
          <w:rStyle w:val="Strong"/>
          <w:rFonts w:ascii="Arial" w:hAnsi="Arial" w:cs="Arial"/>
          <w:b w:val="0"/>
          <w:bCs w:val="0"/>
          <w:color w:val="000000" w:themeColor="text1"/>
          <w:sz w:val="28"/>
          <w:szCs w:val="28"/>
          <w:lang w:val="en-US"/>
        </w:rPr>
        <w:t xml:space="preserve"> (droits) civil" while the British brought with them their system </w:t>
      </w:r>
      <w:proofErr w:type="gramStart"/>
      <w:r w:rsidRPr="004005BA">
        <w:rPr>
          <w:rStyle w:val="Strong"/>
          <w:rFonts w:ascii="Arial" w:hAnsi="Arial" w:cs="Arial"/>
          <w:b w:val="0"/>
          <w:bCs w:val="0"/>
          <w:color w:val="000000" w:themeColor="text1"/>
          <w:sz w:val="28"/>
          <w:szCs w:val="28"/>
          <w:lang w:val="en-US"/>
        </w:rPr>
        <w:t>of  a</w:t>
      </w:r>
      <w:proofErr w:type="gramEnd"/>
      <w:r w:rsidRPr="004005BA">
        <w:rPr>
          <w:rStyle w:val="Strong"/>
          <w:rFonts w:ascii="Arial" w:hAnsi="Arial" w:cs="Arial"/>
          <w:b w:val="0"/>
          <w:bCs w:val="0"/>
          <w:color w:val="000000" w:themeColor="text1"/>
          <w:sz w:val="28"/>
          <w:szCs w:val="28"/>
          <w:lang w:val="en-US"/>
        </w:rPr>
        <w:t xml:space="preserve"> law based on referring to previous written decisions of  judges in cases with similar fact situations, known as the common law system -. The Latin term," </w:t>
      </w:r>
      <w:proofErr w:type="spellStart"/>
      <w:r w:rsidRPr="004005BA">
        <w:rPr>
          <w:rStyle w:val="Strong"/>
          <w:rFonts w:ascii="Arial" w:hAnsi="Arial" w:cs="Arial"/>
          <w:b w:val="0"/>
          <w:bCs w:val="0"/>
          <w:color w:val="000000" w:themeColor="text1"/>
          <w:sz w:val="28"/>
          <w:szCs w:val="28"/>
          <w:lang w:val="en-US"/>
        </w:rPr>
        <w:t>star</w:t>
      </w:r>
      <w:proofErr w:type="spellEnd"/>
      <w:r w:rsidRPr="004005BA">
        <w:rPr>
          <w:rStyle w:val="Strong"/>
          <w:rFonts w:ascii="Arial" w:hAnsi="Arial" w:cs="Arial"/>
          <w:b w:val="0"/>
          <w:bCs w:val="0"/>
          <w:color w:val="000000" w:themeColor="text1"/>
          <w:sz w:val="28"/>
          <w:szCs w:val="28"/>
          <w:lang w:val="en-US"/>
        </w:rPr>
        <w:t xml:space="preserve"> decisis " refers to the principle of looking at previous legal reasoning and principles and applying them again where the facts or issues in the case being presently decided is similar to the one that preceded it and whose principles are being referred to.</w:t>
      </w:r>
    </w:p>
    <w:p w14:paraId="0923C27D"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 xml:space="preserve">Today Canada is a hybrid of both these French and British legal systems and also recognizes the customs and traditions of the indigenous (aboriginal) (native) peoples including treaties recognizing pre-existing aboriginal </w:t>
      </w:r>
      <w:proofErr w:type="gramStart"/>
      <w:r w:rsidRPr="004005BA">
        <w:rPr>
          <w:rStyle w:val="Strong"/>
          <w:rFonts w:ascii="Arial" w:hAnsi="Arial" w:cs="Arial"/>
          <w:b w:val="0"/>
          <w:bCs w:val="0"/>
          <w:color w:val="000000" w:themeColor="text1"/>
          <w:sz w:val="28"/>
          <w:szCs w:val="28"/>
          <w:lang w:val="en-US"/>
        </w:rPr>
        <w:t>legal  rights</w:t>
      </w:r>
      <w:proofErr w:type="gramEnd"/>
      <w:r w:rsidRPr="004005BA">
        <w:rPr>
          <w:rStyle w:val="Strong"/>
          <w:rFonts w:ascii="Arial" w:hAnsi="Arial" w:cs="Arial"/>
          <w:b w:val="0"/>
          <w:bCs w:val="0"/>
          <w:color w:val="000000" w:themeColor="text1"/>
          <w:sz w:val="28"/>
          <w:szCs w:val="28"/>
          <w:lang w:val="en-US"/>
        </w:rPr>
        <w:t xml:space="preserve"> that were signed prior to Canada becoming a sovereign nation in 1867 and then inherited by Canada from the British.</w:t>
      </w:r>
    </w:p>
    <w:p w14:paraId="3BE8DE66" w14:textId="77777777" w:rsidR="004005BA" w:rsidRPr="00A65930" w:rsidRDefault="004005BA" w:rsidP="004005BA">
      <w:pPr>
        <w:shd w:val="clear" w:color="auto" w:fill="FFFFFF"/>
        <w:spacing w:after="200"/>
        <w:rPr>
          <w:rFonts w:ascii="Arial" w:hAnsi="Arial" w:cs="Arial"/>
          <w:b/>
          <w:bCs/>
          <w:color w:val="000000" w:themeColor="text1"/>
          <w:sz w:val="28"/>
          <w:szCs w:val="28"/>
        </w:rPr>
      </w:pPr>
      <w:r w:rsidRPr="00A65930">
        <w:rPr>
          <w:rFonts w:ascii="Arial" w:hAnsi="Arial" w:cs="Arial"/>
          <w:color w:val="666666"/>
          <w:sz w:val="28"/>
          <w:szCs w:val="28"/>
        </w:rPr>
        <w:t> </w:t>
      </w:r>
      <w:r w:rsidRPr="00A65930">
        <w:rPr>
          <w:rStyle w:val="Strong"/>
          <w:rFonts w:ascii="Arial" w:hAnsi="Arial" w:cs="Arial"/>
          <w:color w:val="000000" w:themeColor="text1"/>
          <w:sz w:val="28"/>
          <w:szCs w:val="28"/>
          <w:lang w:val="en-US"/>
        </w:rPr>
        <w:t>Aboriginal Law &amp; Customs</w:t>
      </w:r>
    </w:p>
    <w:p w14:paraId="6FA8B03D"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The aboriginal or native peoples self-identify as a collective of collectives or a nation of nations and our Charter of Rights and constitutional law recognizes their right to be self-determined and remain a nation of nations.</w:t>
      </w:r>
    </w:p>
    <w:p w14:paraId="357E156A"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Aboriginal concepts and approaches have also been incorporated into our current laws.</w:t>
      </w:r>
    </w:p>
    <w:p w14:paraId="410843B9" w14:textId="10560B0D"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lastRenderedPageBreak/>
        <w:t>While it is difficult to summarize the many kinds of aboriginal legal and other traditions some of the most well-known ones are</w:t>
      </w:r>
      <w:r>
        <w:rPr>
          <w:rStyle w:val="Strong"/>
          <w:rFonts w:ascii="Arial" w:hAnsi="Arial" w:cs="Arial"/>
          <w:b w:val="0"/>
          <w:bCs w:val="0"/>
          <w:color w:val="000000" w:themeColor="text1"/>
          <w:sz w:val="28"/>
          <w:szCs w:val="28"/>
          <w:lang w:val="en-US"/>
        </w:rPr>
        <w:t>:</w:t>
      </w:r>
    </w:p>
    <w:p w14:paraId="751ADD3B" w14:textId="77777777" w:rsidR="004005BA" w:rsidRPr="00A65930" w:rsidRDefault="004005BA" w:rsidP="004005BA">
      <w:pPr>
        <w:numPr>
          <w:ilvl w:val="0"/>
          <w:numId w:val="1"/>
        </w:numPr>
        <w:shd w:val="clear" w:color="auto" w:fill="FFFFFF"/>
        <w:spacing w:before="100" w:beforeAutospacing="1" w:after="100" w:afterAutospacing="1"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their concept that no one person owns the earth and therefore any of its lands</w:t>
      </w:r>
    </w:p>
    <w:p w14:paraId="22A61626" w14:textId="77777777" w:rsidR="004005BA" w:rsidRPr="00A65930" w:rsidRDefault="004005BA" w:rsidP="004005BA">
      <w:pPr>
        <w:numPr>
          <w:ilvl w:val="0"/>
          <w:numId w:val="1"/>
        </w:numPr>
        <w:shd w:val="clear" w:color="auto" w:fill="FFFFFF"/>
        <w:spacing w:before="100" w:beforeAutospacing="1" w:after="100" w:afterAutospacing="1"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humans are said to share the planet earth with many other life forms and when we are inconsiderate of the rules of nature and our actions negatively impact on these other life form causing imbalances that threaten not just other life forms but we humans</w:t>
      </w:r>
    </w:p>
    <w:p w14:paraId="58AC7111" w14:textId="77777777" w:rsidR="004005BA" w:rsidRPr="00A65930" w:rsidRDefault="004005BA" w:rsidP="004005BA">
      <w:pPr>
        <w:numPr>
          <w:ilvl w:val="0"/>
          <w:numId w:val="1"/>
        </w:numPr>
        <w:shd w:val="clear" w:color="auto" w:fill="FFFFFF"/>
        <w:spacing w:before="100" w:beforeAutospacing="1" w:after="100" w:afterAutospacing="1"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the planet earth is conceived as a living organism on which we humans live and share its resources with many other life forms all having the same right we humans do to share these resources</w:t>
      </w:r>
    </w:p>
    <w:p w14:paraId="6A7A7B08" w14:textId="77777777" w:rsidR="004005BA" w:rsidRPr="00A65930" w:rsidRDefault="004005BA" w:rsidP="004005BA">
      <w:pPr>
        <w:numPr>
          <w:ilvl w:val="0"/>
          <w:numId w:val="1"/>
        </w:numPr>
        <w:shd w:val="clear" w:color="auto" w:fill="FFFFFF"/>
        <w:spacing w:before="100" w:beforeAutospacing="1" w:after="100" w:afterAutospacing="1"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 xml:space="preserve"> if we </w:t>
      </w:r>
      <w:proofErr w:type="spellStart"/>
      <w:r w:rsidRPr="00A65930">
        <w:rPr>
          <w:rStyle w:val="Strong"/>
          <w:rFonts w:ascii="Arial" w:hAnsi="Arial" w:cs="Arial"/>
          <w:color w:val="000000" w:themeColor="text1"/>
          <w:sz w:val="28"/>
          <w:szCs w:val="28"/>
          <w:lang w:val="en-US"/>
        </w:rPr>
        <w:t>honour</w:t>
      </w:r>
      <w:proofErr w:type="spellEnd"/>
      <w:r w:rsidRPr="00A65930">
        <w:rPr>
          <w:rStyle w:val="Strong"/>
          <w:rFonts w:ascii="Arial" w:hAnsi="Arial" w:cs="Arial"/>
          <w:color w:val="000000" w:themeColor="text1"/>
          <w:sz w:val="28"/>
          <w:szCs w:val="28"/>
          <w:lang w:val="en-US"/>
        </w:rPr>
        <w:t xml:space="preserve"> the rules of the earth and take from the earth only as much as we need and share with others (human and non</w:t>
      </w:r>
      <w:r>
        <w:rPr>
          <w:rStyle w:val="Strong"/>
          <w:rFonts w:ascii="Arial" w:hAnsi="Arial" w:cs="Arial"/>
          <w:color w:val="000000" w:themeColor="text1"/>
          <w:sz w:val="28"/>
          <w:szCs w:val="28"/>
          <w:lang w:val="en-US"/>
        </w:rPr>
        <w:t>-</w:t>
      </w:r>
      <w:r w:rsidRPr="00A65930">
        <w:rPr>
          <w:rStyle w:val="Strong"/>
          <w:rFonts w:ascii="Arial" w:hAnsi="Arial" w:cs="Arial"/>
          <w:color w:val="000000" w:themeColor="text1"/>
          <w:sz w:val="28"/>
          <w:szCs w:val="28"/>
          <w:lang w:val="en-US"/>
        </w:rPr>
        <w:t>human) and recognize the rights of others (including non</w:t>
      </w:r>
      <w:r>
        <w:rPr>
          <w:rStyle w:val="Strong"/>
          <w:rFonts w:ascii="Arial" w:hAnsi="Arial" w:cs="Arial"/>
          <w:color w:val="000000" w:themeColor="text1"/>
          <w:sz w:val="28"/>
          <w:szCs w:val="28"/>
          <w:lang w:val="en-US"/>
        </w:rPr>
        <w:t>-</w:t>
      </w:r>
      <w:r w:rsidRPr="00A65930">
        <w:rPr>
          <w:rStyle w:val="Strong"/>
          <w:rFonts w:ascii="Arial" w:hAnsi="Arial" w:cs="Arial"/>
          <w:color w:val="000000" w:themeColor="text1"/>
          <w:sz w:val="28"/>
          <w:szCs w:val="28"/>
          <w:lang w:val="en-US"/>
        </w:rPr>
        <w:t>humans) to co-exist and share the planet harmony can be achieved and conflicts avoided</w:t>
      </w:r>
    </w:p>
    <w:p w14:paraId="77CEC449" w14:textId="77777777" w:rsidR="004005BA" w:rsidRPr="00A65930" w:rsidRDefault="004005BA" w:rsidP="004005BA">
      <w:pPr>
        <w:numPr>
          <w:ilvl w:val="0"/>
          <w:numId w:val="1"/>
        </w:numPr>
        <w:shd w:val="clear" w:color="auto" w:fill="FFFFFF"/>
        <w:spacing w:before="100" w:beforeAutospacing="1" w:after="100" w:afterAutospacing="1"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 xml:space="preserve">private ownership of land and the hoarding of materials when they are not needed and not sharing constitutes </w:t>
      </w:r>
      <w:proofErr w:type="spellStart"/>
      <w:r w:rsidRPr="00A65930">
        <w:rPr>
          <w:rStyle w:val="Strong"/>
          <w:rFonts w:ascii="Arial" w:hAnsi="Arial" w:cs="Arial"/>
          <w:color w:val="000000" w:themeColor="text1"/>
          <w:sz w:val="28"/>
          <w:szCs w:val="28"/>
          <w:lang w:val="en-US"/>
        </w:rPr>
        <w:t>behaviour</w:t>
      </w:r>
      <w:proofErr w:type="spellEnd"/>
      <w:r w:rsidRPr="00A65930">
        <w:rPr>
          <w:rStyle w:val="Strong"/>
          <w:rFonts w:ascii="Arial" w:hAnsi="Arial" w:cs="Arial"/>
          <w:color w:val="000000" w:themeColor="text1"/>
          <w:sz w:val="28"/>
          <w:szCs w:val="28"/>
          <w:lang w:val="en-US"/>
        </w:rPr>
        <w:t xml:space="preserve"> that runs contrary to achieving a harmonious community since such actions might create imbalances that negatively impact on others</w:t>
      </w:r>
    </w:p>
    <w:p w14:paraId="524D1151" w14:textId="77777777" w:rsidR="004005BA" w:rsidRPr="00A65930" w:rsidRDefault="004005BA" w:rsidP="004005BA">
      <w:pPr>
        <w:numPr>
          <w:ilvl w:val="0"/>
          <w:numId w:val="1"/>
        </w:numPr>
        <w:shd w:val="clear" w:color="auto" w:fill="FFFFFF"/>
        <w:spacing w:before="100" w:beforeAutospacing="1" w:after="100" w:afterAutospacing="1"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the community is conceived as a collective of many collectives, i.e.  a community (a larger collective) made up of families (smaller collectives) and/or other members of the community who live together</w:t>
      </w:r>
    </w:p>
    <w:p w14:paraId="719E205F" w14:textId="77777777" w:rsidR="004005BA" w:rsidRPr="00A65930" w:rsidRDefault="004005BA" w:rsidP="004005BA">
      <w:pPr>
        <w:numPr>
          <w:ilvl w:val="0"/>
          <w:numId w:val="1"/>
        </w:numPr>
        <w:shd w:val="clear" w:color="auto" w:fill="FFFFFF"/>
        <w:spacing w:before="100" w:beforeAutospacing="1" w:after="100" w:afterAutospacing="1"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 xml:space="preserve">if a community member is found to have engaged in a crime, they are said to have committed a crime not just against the individual victim, but the community as a whole and so when addressing the </w:t>
      </w:r>
      <w:proofErr w:type="gramStart"/>
      <w:r w:rsidRPr="00A65930">
        <w:rPr>
          <w:rStyle w:val="Strong"/>
          <w:rFonts w:ascii="Arial" w:hAnsi="Arial" w:cs="Arial"/>
          <w:color w:val="000000" w:themeColor="text1"/>
          <w:sz w:val="28"/>
          <w:szCs w:val="28"/>
          <w:lang w:val="en-US"/>
        </w:rPr>
        <w:t>crime</w:t>
      </w:r>
      <w:proofErr w:type="gramEnd"/>
      <w:r w:rsidRPr="00A65930">
        <w:rPr>
          <w:rStyle w:val="Strong"/>
          <w:rFonts w:ascii="Arial" w:hAnsi="Arial" w:cs="Arial"/>
          <w:color w:val="000000" w:themeColor="text1"/>
          <w:sz w:val="28"/>
          <w:szCs w:val="28"/>
          <w:lang w:val="en-US"/>
        </w:rPr>
        <w:t xml:space="preserve"> the negative impact the criminal has had on the community as a whole as well as the victim(s) is looked at and the criminal's actions are seen as having created a disharmony or imbalance that needs to be healed</w:t>
      </w:r>
    </w:p>
    <w:p w14:paraId="5A4CD572" w14:textId="77777777" w:rsidR="004005BA" w:rsidRPr="00A65930" w:rsidRDefault="004005BA" w:rsidP="004005BA">
      <w:pPr>
        <w:numPr>
          <w:ilvl w:val="0"/>
          <w:numId w:val="1"/>
        </w:numPr>
        <w:shd w:val="clear" w:color="auto" w:fill="FFFFFF"/>
        <w:spacing w:after="200" w:line="240" w:lineRule="auto"/>
        <w:rPr>
          <w:rFonts w:ascii="Arial" w:hAnsi="Arial" w:cs="Arial"/>
          <w:b/>
          <w:bCs/>
          <w:color w:val="000000" w:themeColor="text1"/>
          <w:sz w:val="28"/>
          <w:szCs w:val="28"/>
          <w:lang w:val="en-US"/>
        </w:rPr>
      </w:pPr>
      <w:r w:rsidRPr="00A65930">
        <w:rPr>
          <w:rStyle w:val="Strong"/>
          <w:rFonts w:ascii="Arial" w:hAnsi="Arial" w:cs="Arial"/>
          <w:color w:val="000000" w:themeColor="text1"/>
          <w:sz w:val="28"/>
          <w:szCs w:val="28"/>
          <w:lang w:val="en-US"/>
        </w:rPr>
        <w:t>take no more then you need, respect the rules of nature and avoid and share what you do not need so that the person you share with can in turn help you and others when you or they will need it</w:t>
      </w:r>
    </w:p>
    <w:p w14:paraId="50A556D9" w14:textId="77777777" w:rsidR="004005BA" w:rsidRPr="00A65930" w:rsidRDefault="004005BA" w:rsidP="004005BA">
      <w:pPr>
        <w:numPr>
          <w:ilvl w:val="0"/>
          <w:numId w:val="1"/>
        </w:numPr>
        <w:shd w:val="clear" w:color="auto" w:fill="FFFFFF"/>
        <w:spacing w:after="200" w:line="240" w:lineRule="auto"/>
        <w:rPr>
          <w:rFonts w:ascii="Arial" w:hAnsi="Arial" w:cs="Arial"/>
          <w:b/>
          <w:bCs/>
          <w:color w:val="000000" w:themeColor="text1"/>
          <w:sz w:val="28"/>
          <w:szCs w:val="28"/>
          <w:lang w:val="en-US"/>
        </w:rPr>
      </w:pPr>
      <w:r w:rsidRPr="00A65930">
        <w:rPr>
          <w:rStyle w:val="Strong"/>
          <w:rFonts w:ascii="Arial" w:hAnsi="Arial" w:cs="Arial"/>
          <w:color w:val="000000" w:themeColor="text1"/>
          <w:sz w:val="28"/>
          <w:szCs w:val="28"/>
          <w:lang w:val="en-US"/>
        </w:rPr>
        <w:lastRenderedPageBreak/>
        <w:t>each individual’s actions can have both positive or negative, direct or indirect consequences and effects on other individuals, communities, collectives, and the environment</w:t>
      </w:r>
    </w:p>
    <w:p w14:paraId="720193E7" w14:textId="77777777" w:rsidR="004005BA" w:rsidRPr="00A65930" w:rsidRDefault="004005BA" w:rsidP="004005BA">
      <w:pPr>
        <w:numPr>
          <w:ilvl w:val="0"/>
          <w:numId w:val="1"/>
        </w:numPr>
        <w:shd w:val="clear" w:color="auto" w:fill="FFFFFF"/>
        <w:spacing w:after="200" w:line="240" w:lineRule="auto"/>
        <w:rPr>
          <w:rFonts w:ascii="Arial" w:hAnsi="Arial" w:cs="Arial"/>
          <w:b/>
          <w:bCs/>
          <w:color w:val="000000" w:themeColor="text1"/>
          <w:sz w:val="28"/>
          <w:szCs w:val="28"/>
        </w:rPr>
      </w:pPr>
      <w:r w:rsidRPr="00A65930">
        <w:rPr>
          <w:rStyle w:val="Strong"/>
          <w:rFonts w:ascii="Arial" w:hAnsi="Arial" w:cs="Arial"/>
          <w:color w:val="000000" w:themeColor="text1"/>
          <w:sz w:val="28"/>
          <w:szCs w:val="28"/>
          <w:lang w:val="en-US"/>
        </w:rPr>
        <w:t>keeping the community as a whole healthy so that the community can come to the aid and support of its members</w:t>
      </w:r>
    </w:p>
    <w:p w14:paraId="4193F34A" w14:textId="77777777" w:rsidR="004005BA" w:rsidRPr="00A65930" w:rsidRDefault="004005BA" w:rsidP="004005BA">
      <w:pPr>
        <w:shd w:val="clear" w:color="auto" w:fill="FFFFFF"/>
        <w:spacing w:after="200"/>
        <w:rPr>
          <w:rFonts w:ascii="Arial" w:hAnsi="Arial" w:cs="Arial"/>
          <w:color w:val="000000" w:themeColor="text1"/>
          <w:sz w:val="28"/>
          <w:szCs w:val="28"/>
        </w:rPr>
      </w:pPr>
      <w:r w:rsidRPr="00A65930">
        <w:rPr>
          <w:rStyle w:val="Strong"/>
          <w:rFonts w:ascii="Arial" w:hAnsi="Arial" w:cs="Arial"/>
          <w:color w:val="000000" w:themeColor="text1"/>
          <w:sz w:val="28"/>
          <w:szCs w:val="28"/>
          <w:u w:val="single"/>
          <w:lang w:val="en-US"/>
        </w:rPr>
        <w:t>The above concepts of course have been greatly simplified and briefed for the purpose of the above explanation.</w:t>
      </w:r>
    </w:p>
    <w:p w14:paraId="63E926C9" w14:textId="4FF2B3F5" w:rsidR="004005BA" w:rsidRPr="004005BA" w:rsidRDefault="004005BA" w:rsidP="004005BA">
      <w:pPr>
        <w:shd w:val="clear" w:color="auto" w:fill="FFFFFF"/>
        <w:spacing w:after="200"/>
        <w:rPr>
          <w:rFonts w:ascii="Arial" w:hAnsi="Arial" w:cs="Arial"/>
          <w:b/>
          <w:bCs/>
          <w:color w:val="000000" w:themeColor="text1"/>
          <w:sz w:val="28"/>
          <w:szCs w:val="28"/>
        </w:rPr>
      </w:pPr>
      <w:proofErr w:type="gramStart"/>
      <w:r w:rsidRPr="004005BA">
        <w:rPr>
          <w:rStyle w:val="Strong"/>
          <w:rFonts w:ascii="Arial" w:hAnsi="Arial" w:cs="Arial"/>
          <w:b w:val="0"/>
          <w:bCs w:val="0"/>
          <w:color w:val="000000" w:themeColor="text1"/>
          <w:sz w:val="28"/>
          <w:szCs w:val="28"/>
          <w:lang w:val="en-US"/>
        </w:rPr>
        <w:t>However</w:t>
      </w:r>
      <w:proofErr w:type="gramEnd"/>
      <w:r w:rsidRPr="004005BA">
        <w:rPr>
          <w:rStyle w:val="Strong"/>
          <w:rFonts w:ascii="Arial" w:hAnsi="Arial" w:cs="Arial"/>
          <w:b w:val="0"/>
          <w:bCs w:val="0"/>
          <w:color w:val="000000" w:themeColor="text1"/>
          <w:sz w:val="28"/>
          <w:szCs w:val="28"/>
          <w:lang w:val="en-US"/>
        </w:rPr>
        <w:t xml:space="preserve"> the above explanation can help explain why for example based on aboriginal traditions a person who is said to have committed a criminal offence would present himself before a sentencing circle where the victim(s) and other community members and elders would review the impact of the criminal's </w:t>
      </w:r>
      <w:proofErr w:type="spellStart"/>
      <w:r w:rsidRPr="004005BA">
        <w:rPr>
          <w:rStyle w:val="Strong"/>
          <w:rFonts w:ascii="Arial" w:hAnsi="Arial" w:cs="Arial"/>
          <w:b w:val="0"/>
          <w:bCs w:val="0"/>
          <w:color w:val="000000" w:themeColor="text1"/>
          <w:sz w:val="28"/>
          <w:szCs w:val="28"/>
          <w:lang w:val="en-US"/>
        </w:rPr>
        <w:t>behaviour</w:t>
      </w:r>
      <w:proofErr w:type="spellEnd"/>
      <w:r w:rsidRPr="004005BA">
        <w:rPr>
          <w:rStyle w:val="Strong"/>
          <w:rFonts w:ascii="Arial" w:hAnsi="Arial" w:cs="Arial"/>
          <w:b w:val="0"/>
          <w:bCs w:val="0"/>
          <w:color w:val="000000" w:themeColor="text1"/>
          <w:sz w:val="28"/>
          <w:szCs w:val="28"/>
          <w:lang w:val="en-US"/>
        </w:rPr>
        <w:t xml:space="preserve"> on both the individual and community as a whole.</w:t>
      </w:r>
    </w:p>
    <w:p w14:paraId="0281E31C"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In fact, today our conventional criminal courts are sending aboriginal offenders to sentencing/healing circles as an alternative to traditional criminal sentencing procedures in certain cases.</w:t>
      </w:r>
    </w:p>
    <w:p w14:paraId="4BF266D6"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 xml:space="preserve">It should also be noted that in Canada a much higher portion of native peoples as opposed to nonaboriginal peoples end up in prisons and statistics show the vast majority of these convictions flow from substance abuse (alcohol, drug) and poverty related causes (unemployment, isolation, poor diet, brain damage to unborn children or brain damage to children from poor diet or high exposure to tuberculosis, diabetes, </w:t>
      </w:r>
      <w:proofErr w:type="spellStart"/>
      <w:r w:rsidRPr="004005BA">
        <w:rPr>
          <w:rStyle w:val="Strong"/>
          <w:rFonts w:ascii="Arial" w:hAnsi="Arial" w:cs="Arial"/>
          <w:b w:val="0"/>
          <w:bCs w:val="0"/>
          <w:color w:val="000000" w:themeColor="text1"/>
          <w:sz w:val="28"/>
          <w:szCs w:val="28"/>
          <w:lang w:val="en-US"/>
        </w:rPr>
        <w:t>heat</w:t>
      </w:r>
      <w:proofErr w:type="spellEnd"/>
      <w:r w:rsidRPr="004005BA">
        <w:rPr>
          <w:rStyle w:val="Strong"/>
          <w:rFonts w:ascii="Arial" w:hAnsi="Arial" w:cs="Arial"/>
          <w:b w:val="0"/>
          <w:bCs w:val="0"/>
          <w:color w:val="000000" w:themeColor="text1"/>
          <w:sz w:val="28"/>
          <w:szCs w:val="28"/>
          <w:lang w:val="en-US"/>
        </w:rPr>
        <w:t xml:space="preserve"> disease, hypertension and cancer.</w:t>
      </w:r>
    </w:p>
    <w:p w14:paraId="2D600C64"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Canada has been criticized by human rights organizations and the United Nations for its treatment of its native peoples and its continued violations of treaties but it is hoped new initiatives can continue to help address these inadequacies.</w:t>
      </w:r>
    </w:p>
    <w:p w14:paraId="58C83157" w14:textId="77777777" w:rsidR="004005BA" w:rsidRPr="00A65930" w:rsidRDefault="004005BA" w:rsidP="004005BA">
      <w:pPr>
        <w:shd w:val="clear" w:color="auto" w:fill="FFFFFF"/>
        <w:spacing w:after="200"/>
        <w:rPr>
          <w:rFonts w:ascii="Arial" w:hAnsi="Arial" w:cs="Arial"/>
          <w:color w:val="000000" w:themeColor="text1"/>
          <w:sz w:val="28"/>
          <w:szCs w:val="28"/>
        </w:rPr>
      </w:pPr>
      <w:r>
        <w:rPr>
          <w:rStyle w:val="Strong"/>
          <w:rFonts w:ascii="Arial" w:hAnsi="Arial" w:cs="Arial"/>
          <w:color w:val="000000" w:themeColor="text1"/>
          <w:sz w:val="28"/>
          <w:szCs w:val="28"/>
          <w:u w:val="single"/>
          <w:lang w:val="en-US"/>
        </w:rPr>
        <w:t>Le Droit (</w:t>
      </w:r>
      <w:proofErr w:type="spellStart"/>
      <w:r w:rsidRPr="00A65930">
        <w:rPr>
          <w:rStyle w:val="Strong"/>
          <w:rFonts w:ascii="Arial" w:hAnsi="Arial" w:cs="Arial"/>
          <w:color w:val="000000" w:themeColor="text1"/>
          <w:sz w:val="28"/>
          <w:szCs w:val="28"/>
          <w:u w:val="single"/>
          <w:lang w:val="en-US"/>
        </w:rPr>
        <w:t>Loi</w:t>
      </w:r>
      <w:proofErr w:type="spellEnd"/>
      <w:r>
        <w:rPr>
          <w:rStyle w:val="Strong"/>
          <w:rFonts w:ascii="Arial" w:hAnsi="Arial" w:cs="Arial"/>
          <w:color w:val="000000" w:themeColor="text1"/>
          <w:sz w:val="28"/>
          <w:szCs w:val="28"/>
          <w:u w:val="single"/>
          <w:lang w:val="en-US"/>
        </w:rPr>
        <w:t>)</w:t>
      </w:r>
      <w:r w:rsidRPr="00A65930">
        <w:rPr>
          <w:rStyle w:val="Strong"/>
          <w:rFonts w:ascii="Arial" w:hAnsi="Arial" w:cs="Arial"/>
          <w:color w:val="000000" w:themeColor="text1"/>
          <w:sz w:val="28"/>
          <w:szCs w:val="28"/>
          <w:u w:val="single"/>
          <w:lang w:val="en-US"/>
        </w:rPr>
        <w:t xml:space="preserve"> Civil</w:t>
      </w:r>
    </w:p>
    <w:p w14:paraId="1319CEB8"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666666"/>
          <w:sz w:val="28"/>
          <w:szCs w:val="28"/>
          <w:lang w:val="en-US"/>
        </w:rPr>
        <w:t>I</w:t>
      </w:r>
      <w:r w:rsidRPr="004005BA">
        <w:rPr>
          <w:rStyle w:val="Strong"/>
          <w:rFonts w:ascii="Arial" w:hAnsi="Arial" w:cs="Arial"/>
          <w:b w:val="0"/>
          <w:bCs w:val="0"/>
          <w:color w:val="000000" w:themeColor="text1"/>
          <w:sz w:val="28"/>
          <w:szCs w:val="28"/>
          <w:lang w:val="en-US"/>
        </w:rPr>
        <w:t xml:space="preserve">n this tradition of law, which can be traced back to Napoleonic codes of laws and then earlier to Roman codified laws, and is the system used by all the European nations except Ireland and the United Kingdom, as a general rule judges are trained in a school separate from lawyers and notary </w:t>
      </w:r>
      <w:r w:rsidRPr="004005BA">
        <w:rPr>
          <w:rStyle w:val="Strong"/>
          <w:rFonts w:ascii="Arial" w:hAnsi="Arial" w:cs="Arial"/>
          <w:b w:val="0"/>
          <w:bCs w:val="0"/>
          <w:color w:val="000000" w:themeColor="text1"/>
          <w:sz w:val="28"/>
          <w:szCs w:val="28"/>
          <w:lang w:val="en-US"/>
        </w:rPr>
        <w:lastRenderedPageBreak/>
        <w:t>publics are considered distinct and separate from lawyers and judges unlike in common law systems where such distinctions are not made.</w:t>
      </w:r>
    </w:p>
    <w:p w14:paraId="601C22D6"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Also keep in mind that under this system of law, a person will be considered guilty until proven innocent in criminal proceedings.</w:t>
      </w:r>
    </w:p>
    <w:p w14:paraId="32715C36"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This legal tradition forms the basis of law in Quebec although judges unlike in some European countries with civil law, go to the same law schools and do not have separate training from lawyers. The notary publics however are a distinct profession unlike in the common law provinces. </w:t>
      </w:r>
    </w:p>
    <w:p w14:paraId="41EB4FBF"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 xml:space="preserve">When we refer to Quebec civil law or Le Droit or </w:t>
      </w:r>
      <w:proofErr w:type="spellStart"/>
      <w:r w:rsidRPr="004005BA">
        <w:rPr>
          <w:rStyle w:val="Strong"/>
          <w:rFonts w:ascii="Arial" w:hAnsi="Arial" w:cs="Arial"/>
          <w:b w:val="0"/>
          <w:bCs w:val="0"/>
          <w:color w:val="000000" w:themeColor="text1"/>
          <w:sz w:val="28"/>
          <w:szCs w:val="28"/>
          <w:lang w:val="en-US"/>
        </w:rPr>
        <w:t>Loi</w:t>
      </w:r>
      <w:proofErr w:type="spellEnd"/>
      <w:r w:rsidRPr="004005BA">
        <w:rPr>
          <w:rStyle w:val="Strong"/>
          <w:rFonts w:ascii="Arial" w:hAnsi="Arial" w:cs="Arial"/>
          <w:b w:val="0"/>
          <w:bCs w:val="0"/>
          <w:color w:val="000000" w:themeColor="text1"/>
          <w:sz w:val="28"/>
          <w:szCs w:val="28"/>
          <w:lang w:val="en-US"/>
        </w:rPr>
        <w:t xml:space="preserve"> Civil this refers to the non-criminal laws in Quebec. Since criminal law in Canada is exclusively under the jurisdiction of the federal government (only the federal government can pass criminal laws) the criminal law system in Quebec is the same as everywhere else in Canada, meaning someone is innocent until proven guilty.</w:t>
      </w:r>
    </w:p>
    <w:p w14:paraId="7B5F1AD7"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 xml:space="preserve">In civil court matters (legal disputes between individuals or entities as opposed to the state and individual or entity) the </w:t>
      </w:r>
      <w:proofErr w:type="spellStart"/>
      <w:r w:rsidRPr="004005BA">
        <w:rPr>
          <w:rStyle w:val="Strong"/>
          <w:rFonts w:ascii="Arial" w:hAnsi="Arial" w:cs="Arial"/>
          <w:b w:val="0"/>
          <w:bCs w:val="0"/>
          <w:color w:val="000000" w:themeColor="text1"/>
          <w:sz w:val="28"/>
          <w:szCs w:val="28"/>
          <w:lang w:val="en-US"/>
        </w:rPr>
        <w:t>Loi</w:t>
      </w:r>
      <w:proofErr w:type="spellEnd"/>
      <w:r w:rsidRPr="004005BA">
        <w:rPr>
          <w:rStyle w:val="Strong"/>
          <w:rFonts w:ascii="Arial" w:hAnsi="Arial" w:cs="Arial"/>
          <w:b w:val="0"/>
          <w:bCs w:val="0"/>
          <w:color w:val="000000" w:themeColor="text1"/>
          <w:sz w:val="28"/>
          <w:szCs w:val="28"/>
          <w:lang w:val="en-US"/>
        </w:rPr>
        <w:t xml:space="preserve"> Civil system is used and so in Quebec you will find two large codes one for procedures and one regular code all kinds of legal rules that Judges are to follow when determining cases.</w:t>
      </w:r>
    </w:p>
    <w:p w14:paraId="0A959CC0"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Le droit civil is based as I mentioned earlier on ancient Roman and French customs placed into codes. In Quebec, the first comprehensive Civil Code was enacted in 1857.</w:t>
      </w:r>
    </w:p>
    <w:p w14:paraId="28AB21EE"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The Code contains a general statement of the rules, principles, and ideals that guided the province's private law in its decisions. The Code covers matters such as the status of individuals, relations within families, property rights, wills, contracts, partnerships, and claims for the remedy of (non-criminal) wrongs done by one individual against another.</w:t>
      </w:r>
    </w:p>
    <w:p w14:paraId="4841796F"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The original enactment of the Quebec Civil Code reflected the basic values of 19th century Quebec. As Quebec society changed, sections were added and the language and organization revised. In 1991, a new Code replaced the much-amended old one.</w:t>
      </w:r>
    </w:p>
    <w:p w14:paraId="12DC663A" w14:textId="77777777" w:rsidR="004005BA" w:rsidRPr="00A65930" w:rsidRDefault="004005BA" w:rsidP="004005BA">
      <w:pPr>
        <w:shd w:val="clear" w:color="auto" w:fill="FFFFFF"/>
        <w:spacing w:after="200"/>
        <w:rPr>
          <w:rFonts w:ascii="Arial" w:hAnsi="Arial" w:cs="Arial"/>
          <w:color w:val="000000" w:themeColor="text1"/>
          <w:sz w:val="28"/>
          <w:szCs w:val="28"/>
        </w:rPr>
      </w:pPr>
      <w:r w:rsidRPr="00A65930">
        <w:rPr>
          <w:rFonts w:ascii="Arial" w:hAnsi="Arial" w:cs="Arial"/>
          <w:color w:val="000000" w:themeColor="text1"/>
          <w:sz w:val="28"/>
          <w:szCs w:val="28"/>
        </w:rPr>
        <w:t> </w:t>
      </w:r>
    </w:p>
    <w:p w14:paraId="1A59C41E" w14:textId="77777777" w:rsidR="004005BA" w:rsidRPr="003753DE" w:rsidRDefault="004005BA" w:rsidP="004005BA">
      <w:pPr>
        <w:shd w:val="clear" w:color="auto" w:fill="FFFFFF"/>
        <w:spacing w:after="200"/>
        <w:rPr>
          <w:rFonts w:ascii="Arial" w:hAnsi="Arial" w:cs="Arial"/>
          <w:color w:val="000000" w:themeColor="text1"/>
          <w:sz w:val="28"/>
          <w:szCs w:val="28"/>
        </w:rPr>
      </w:pPr>
      <w:r w:rsidRPr="003753DE">
        <w:rPr>
          <w:rStyle w:val="Strong"/>
          <w:rFonts w:ascii="Arial" w:hAnsi="Arial" w:cs="Arial"/>
          <w:color w:val="000000" w:themeColor="text1"/>
          <w:sz w:val="28"/>
          <w:szCs w:val="28"/>
          <w:u w:val="single"/>
          <w:lang w:val="en-US"/>
        </w:rPr>
        <w:lastRenderedPageBreak/>
        <w:t>English Common Law System</w:t>
      </w:r>
    </w:p>
    <w:p w14:paraId="00C5688D"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This system comes from a system of law from Britain where decisions were made by the English royal courts. It is also called case law because the Judge writes a decision and then we look at the reasons for this decision and then use this same reasoning for other legal conflict with the same or similar facts. The case we look back to for similar reasoning to guide the arguments we make for the current case is called a case precedent (case preceding the current case).</w:t>
      </w:r>
    </w:p>
    <w:p w14:paraId="30489ECC"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To understand which cases are relevant to quote one must understand how to look at these parts of a case: facts, issues, decision, reasons for the decision.</w:t>
      </w:r>
    </w:p>
    <w:p w14:paraId="6D00CD14"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If the case precedent does not have similar facts or issues or similar legal conflicts, there is no point looking to it for assistance and if need be quoting it as part of a current argument on behalf of a party during the current legal proceeding.</w:t>
      </w:r>
    </w:p>
    <w:p w14:paraId="52C85CDB"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The level of court as to where the case was decided depends on whether it has relevance or not.</w:t>
      </w:r>
    </w:p>
    <w:p w14:paraId="6B9F2508"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Decisions from higher courts as a general rule are “binding” on lower court Judges when they make decisions, i.e., they should follow their reasoning.</w:t>
      </w:r>
    </w:p>
    <w:p w14:paraId="535C9E30"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 xml:space="preserve">If the decision comes from a court at the same level, then the case could be “persuasive”, i.e., the Judge has the discretion to consider it but not necessarily be bound by it. </w:t>
      </w:r>
    </w:p>
    <w:p w14:paraId="232D8210"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This entire system of being influenced by other decisions is called the case precedent system or “</w:t>
      </w:r>
      <w:proofErr w:type="spellStart"/>
      <w:r w:rsidRPr="004005BA">
        <w:rPr>
          <w:rStyle w:val="Strong"/>
          <w:rFonts w:ascii="Arial" w:hAnsi="Arial" w:cs="Arial"/>
          <w:b w:val="0"/>
          <w:bCs w:val="0"/>
          <w:color w:val="000000" w:themeColor="text1"/>
          <w:sz w:val="28"/>
          <w:szCs w:val="28"/>
          <w:lang w:val="en-US"/>
        </w:rPr>
        <w:t>star</w:t>
      </w:r>
      <w:proofErr w:type="spellEnd"/>
      <w:r w:rsidRPr="004005BA">
        <w:rPr>
          <w:rStyle w:val="Strong"/>
          <w:rFonts w:ascii="Arial" w:hAnsi="Arial" w:cs="Arial"/>
          <w:b w:val="0"/>
          <w:bCs w:val="0"/>
          <w:color w:val="000000" w:themeColor="text1"/>
          <w:sz w:val="28"/>
          <w:szCs w:val="28"/>
          <w:lang w:val="en-US"/>
        </w:rPr>
        <w:t xml:space="preserve"> decisis” in Latin.</w:t>
      </w:r>
    </w:p>
    <w:p w14:paraId="23E3657F"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The hierarchy of courts is as follows keeping in mind the name of criminal and civil courts may have different names depending on the province and whether the court is federal or provincial, civil or criminal:</w:t>
      </w:r>
    </w:p>
    <w:p w14:paraId="65B99020"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p>
    <w:p w14:paraId="1ADB1769" w14:textId="2CEEADB9" w:rsidR="004005BA" w:rsidRDefault="004005BA" w:rsidP="004005BA">
      <w:pPr>
        <w:shd w:val="clear" w:color="auto" w:fill="FFFFFF"/>
        <w:spacing w:after="200"/>
        <w:rPr>
          <w:rStyle w:val="Strong"/>
          <w:rFonts w:ascii="Arial" w:hAnsi="Arial" w:cs="Arial"/>
          <w:b w:val="0"/>
          <w:bCs w:val="0"/>
          <w:color w:val="000000" w:themeColor="text1"/>
          <w:sz w:val="28"/>
          <w:szCs w:val="28"/>
          <w:lang w:val="en-US"/>
        </w:rPr>
      </w:pPr>
    </w:p>
    <w:p w14:paraId="5B8B6560" w14:textId="77777777" w:rsidR="004005BA" w:rsidRDefault="004005BA" w:rsidP="004005BA">
      <w:pPr>
        <w:shd w:val="clear" w:color="auto" w:fill="FFFFFF"/>
        <w:spacing w:after="200"/>
        <w:rPr>
          <w:rStyle w:val="Strong"/>
          <w:rFonts w:ascii="Arial" w:hAnsi="Arial" w:cs="Arial"/>
          <w:b w:val="0"/>
          <w:bCs w:val="0"/>
          <w:color w:val="000000" w:themeColor="text1"/>
          <w:sz w:val="28"/>
          <w:szCs w:val="28"/>
          <w:lang w:val="en-US"/>
        </w:rPr>
      </w:pPr>
    </w:p>
    <w:tbl>
      <w:tblPr>
        <w:tblW w:w="0" w:type="auto"/>
        <w:tblLook w:val="04A0" w:firstRow="1" w:lastRow="0" w:firstColumn="1" w:lastColumn="0" w:noHBand="0" w:noVBand="1"/>
      </w:tblPr>
      <w:tblGrid>
        <w:gridCol w:w="4675"/>
        <w:gridCol w:w="4675"/>
      </w:tblGrid>
      <w:tr w:rsidR="004005BA" w14:paraId="18ED14E3" w14:textId="77777777" w:rsidTr="006B79F4">
        <w:tc>
          <w:tcPr>
            <w:tcW w:w="4675" w:type="dxa"/>
          </w:tcPr>
          <w:p w14:paraId="2A31EB54" w14:textId="77777777" w:rsidR="004005BA" w:rsidRDefault="004005BA" w:rsidP="006B79F4">
            <w:pPr>
              <w:spacing w:after="200"/>
              <w:rPr>
                <w:rStyle w:val="Strong"/>
                <w:rFonts w:ascii="Arial" w:hAnsi="Arial" w:cs="Arial"/>
                <w:b w:val="0"/>
                <w:bCs w:val="0"/>
                <w:color w:val="000000" w:themeColor="text1"/>
                <w:sz w:val="28"/>
                <w:szCs w:val="28"/>
                <w:lang w:val="en-US"/>
              </w:rPr>
            </w:pPr>
            <w:r>
              <w:rPr>
                <w:rStyle w:val="Strong"/>
                <w:rFonts w:ascii="Arial" w:hAnsi="Arial" w:cs="Arial"/>
                <w:color w:val="000000" w:themeColor="text1"/>
                <w:sz w:val="28"/>
                <w:szCs w:val="28"/>
                <w:lang w:val="en-US"/>
              </w:rPr>
              <w:lastRenderedPageBreak/>
              <w:t>Criminal</w:t>
            </w:r>
          </w:p>
          <w:p w14:paraId="581DC5FD" w14:textId="77777777" w:rsidR="004005BA" w:rsidRP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Supreme Court of Canada</w:t>
            </w:r>
          </w:p>
          <w:p w14:paraId="094157E6" w14:textId="77777777" w:rsidR="004005BA" w:rsidRP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Court of Appeal of the Province</w:t>
            </w:r>
          </w:p>
          <w:p w14:paraId="2AD5D5FE" w14:textId="77777777" w:rsidR="004005BA" w:rsidRP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Court of Justice</w:t>
            </w:r>
          </w:p>
          <w:p w14:paraId="687F3708" w14:textId="77777777" w:rsid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Provincial Court</w:t>
            </w:r>
          </w:p>
        </w:tc>
        <w:tc>
          <w:tcPr>
            <w:tcW w:w="4675" w:type="dxa"/>
          </w:tcPr>
          <w:p w14:paraId="736F0BDD" w14:textId="77777777" w:rsidR="004005BA" w:rsidRDefault="004005BA" w:rsidP="006B79F4">
            <w:pPr>
              <w:spacing w:after="200"/>
              <w:rPr>
                <w:rStyle w:val="Strong"/>
                <w:rFonts w:ascii="Arial" w:hAnsi="Arial" w:cs="Arial"/>
                <w:b w:val="0"/>
                <w:bCs w:val="0"/>
                <w:color w:val="000000" w:themeColor="text1"/>
                <w:sz w:val="28"/>
                <w:szCs w:val="28"/>
                <w:lang w:val="en-US"/>
              </w:rPr>
            </w:pPr>
            <w:r>
              <w:rPr>
                <w:rStyle w:val="Strong"/>
                <w:rFonts w:ascii="Arial" w:hAnsi="Arial" w:cs="Arial"/>
                <w:color w:val="000000" w:themeColor="text1"/>
                <w:sz w:val="28"/>
                <w:szCs w:val="28"/>
                <w:lang w:val="en-US"/>
              </w:rPr>
              <w:t>Civil</w:t>
            </w:r>
          </w:p>
          <w:p w14:paraId="062714F3" w14:textId="77777777" w:rsidR="004005BA" w:rsidRP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Supreme Court of Canada</w:t>
            </w:r>
          </w:p>
          <w:p w14:paraId="245B64E7" w14:textId="77777777" w:rsidR="004005BA" w:rsidRP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Court of Appeal of the Province</w:t>
            </w:r>
          </w:p>
          <w:p w14:paraId="613AB55A" w14:textId="77777777" w:rsidR="004005BA" w:rsidRP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Superior Court</w:t>
            </w:r>
          </w:p>
          <w:p w14:paraId="244C29D2" w14:textId="77777777" w:rsidR="004005BA" w:rsidRDefault="004005BA" w:rsidP="006B79F4">
            <w:pPr>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Small Claims Court</w:t>
            </w:r>
          </w:p>
        </w:tc>
      </w:tr>
    </w:tbl>
    <w:p w14:paraId="5A4719C3" w14:textId="77777777" w:rsidR="004005BA" w:rsidRDefault="004005BA" w:rsidP="004005BA">
      <w:pPr>
        <w:shd w:val="clear" w:color="auto" w:fill="FFFFFF"/>
        <w:spacing w:after="200"/>
        <w:rPr>
          <w:rStyle w:val="Strong"/>
          <w:rFonts w:ascii="Arial" w:hAnsi="Arial" w:cs="Arial"/>
          <w:b w:val="0"/>
          <w:bCs w:val="0"/>
          <w:color w:val="000000" w:themeColor="text1"/>
          <w:sz w:val="28"/>
          <w:szCs w:val="28"/>
          <w:lang w:val="en-US"/>
        </w:rPr>
      </w:pPr>
    </w:p>
    <w:p w14:paraId="74B42ABF"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 xml:space="preserve">So instead of codifying legal rules in one central code as is the case with le droit civil, common law has no specific code and requires lawyers to read up on many case decisions and while common law </w:t>
      </w:r>
      <w:proofErr w:type="spellStart"/>
      <w:r w:rsidRPr="004005BA">
        <w:rPr>
          <w:rStyle w:val="Strong"/>
          <w:rFonts w:ascii="Arial" w:hAnsi="Arial" w:cs="Arial"/>
          <w:b w:val="0"/>
          <w:bCs w:val="0"/>
          <w:color w:val="000000" w:themeColor="text1"/>
          <w:sz w:val="28"/>
          <w:szCs w:val="28"/>
          <w:lang w:val="en-US"/>
        </w:rPr>
        <w:t>evolvesd</w:t>
      </w:r>
      <w:proofErr w:type="spellEnd"/>
      <w:r w:rsidRPr="004005BA">
        <w:rPr>
          <w:rStyle w:val="Strong"/>
          <w:rFonts w:ascii="Arial" w:hAnsi="Arial" w:cs="Arial"/>
          <w:b w:val="0"/>
          <w:bCs w:val="0"/>
          <w:color w:val="000000" w:themeColor="text1"/>
          <w:sz w:val="28"/>
          <w:szCs w:val="28"/>
          <w:lang w:val="en-US"/>
        </w:rPr>
        <w:t xml:space="preserve"> from judges’ decisions, French civil law evolved from interpreting formulas set out in codes to apply to disputes. </w:t>
      </w:r>
      <w:proofErr w:type="gramStart"/>
      <w:r w:rsidRPr="004005BA">
        <w:rPr>
          <w:rStyle w:val="Strong"/>
          <w:rFonts w:ascii="Arial" w:hAnsi="Arial" w:cs="Arial"/>
          <w:b w:val="0"/>
          <w:bCs w:val="0"/>
          <w:color w:val="000000" w:themeColor="text1"/>
          <w:sz w:val="28"/>
          <w:szCs w:val="28"/>
          <w:lang w:val="en-US"/>
        </w:rPr>
        <w:t>The  Civil</w:t>
      </w:r>
      <w:proofErr w:type="gramEnd"/>
      <w:r w:rsidRPr="004005BA">
        <w:rPr>
          <w:rStyle w:val="Strong"/>
          <w:rFonts w:ascii="Arial" w:hAnsi="Arial" w:cs="Arial"/>
          <w:b w:val="0"/>
          <w:bCs w:val="0"/>
          <w:color w:val="000000" w:themeColor="text1"/>
          <w:sz w:val="28"/>
          <w:szCs w:val="28"/>
          <w:lang w:val="en-US"/>
        </w:rPr>
        <w:t xml:space="preserve"> Code judge would look in the code for guidance as to the reasoning to applying to make his decision but common law judges with no code would look to each other’s previous recorded decisions for guidance as to how to apply the law to resolve a dispute.</w:t>
      </w:r>
    </w:p>
    <w:p w14:paraId="3ED8EA95"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A fundamental principle of English common law called the </w:t>
      </w:r>
      <w:r w:rsidRPr="004005BA">
        <w:rPr>
          <w:rStyle w:val="Strong"/>
          <w:rFonts w:ascii="Arial" w:hAnsi="Arial" w:cs="Arial"/>
          <w:b w:val="0"/>
          <w:bCs w:val="0"/>
          <w:color w:val="000000" w:themeColor="text1"/>
          <w:sz w:val="28"/>
          <w:szCs w:val="28"/>
          <w:u w:val="single"/>
          <w:lang w:val="en-US"/>
        </w:rPr>
        <w:t>rule of law </w:t>
      </w:r>
      <w:r w:rsidRPr="004005BA">
        <w:rPr>
          <w:rStyle w:val="Strong"/>
          <w:rFonts w:ascii="Arial" w:hAnsi="Arial" w:cs="Arial"/>
          <w:b w:val="0"/>
          <w:bCs w:val="0"/>
          <w:color w:val="000000" w:themeColor="text1"/>
          <w:sz w:val="28"/>
          <w:szCs w:val="28"/>
          <w:lang w:val="en-US"/>
        </w:rPr>
        <w:t>is the concept which seeks to make the law fair and accessible to all. This concept implies that everyone should be able to know what the law requires and that the law should apply equally to everyone. The rule of law expresses our belief that no one is above the law, and that those who make and enforce the law must do so in a way that is fair to everyone.</w:t>
      </w:r>
    </w:p>
    <w:p w14:paraId="22AC2016"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The importance of the rule of law is recognized in the Constitution Act of 1982, which contains the Canadian Charter of Rights and Freedoms. The Charter opens with the statement: "Canada is founded upon principles that recognize the supremacy of God and the rule of law."</w:t>
      </w:r>
    </w:p>
    <w:p w14:paraId="4057AA2F" w14:textId="77777777" w:rsidR="004005BA" w:rsidRPr="00E8518E" w:rsidRDefault="004005BA" w:rsidP="004005BA">
      <w:pPr>
        <w:shd w:val="clear" w:color="auto" w:fill="FFFFFF"/>
        <w:spacing w:after="200"/>
        <w:rPr>
          <w:rFonts w:ascii="Arial" w:hAnsi="Arial" w:cs="Arial"/>
          <w:color w:val="000000" w:themeColor="text1"/>
          <w:sz w:val="28"/>
          <w:szCs w:val="28"/>
        </w:rPr>
      </w:pPr>
      <w:r w:rsidRPr="00E8518E">
        <w:rPr>
          <w:rStyle w:val="Strong"/>
          <w:rFonts w:ascii="Arial" w:hAnsi="Arial" w:cs="Arial"/>
          <w:color w:val="000000" w:themeColor="text1"/>
          <w:sz w:val="28"/>
          <w:szCs w:val="28"/>
          <w:u w:val="single"/>
          <w:lang w:val="en-US"/>
        </w:rPr>
        <w:t xml:space="preserve">The Mixing of Common </w:t>
      </w:r>
      <w:proofErr w:type="gramStart"/>
      <w:r w:rsidRPr="00E8518E">
        <w:rPr>
          <w:rStyle w:val="Strong"/>
          <w:rFonts w:ascii="Arial" w:hAnsi="Arial" w:cs="Arial"/>
          <w:color w:val="000000" w:themeColor="text1"/>
          <w:sz w:val="28"/>
          <w:szCs w:val="28"/>
          <w:u w:val="single"/>
          <w:lang w:val="en-US"/>
        </w:rPr>
        <w:t>Law  (</w:t>
      </w:r>
      <w:proofErr w:type="gramEnd"/>
      <w:r w:rsidRPr="00E8518E">
        <w:rPr>
          <w:rStyle w:val="Strong"/>
          <w:rFonts w:ascii="Arial" w:hAnsi="Arial" w:cs="Arial"/>
          <w:color w:val="000000" w:themeColor="text1"/>
          <w:sz w:val="28"/>
          <w:szCs w:val="28"/>
          <w:u w:val="single"/>
          <w:lang w:val="en-US"/>
        </w:rPr>
        <w:t xml:space="preserve">case precedent) and </w:t>
      </w:r>
      <w:proofErr w:type="spellStart"/>
      <w:r w:rsidRPr="00E8518E">
        <w:rPr>
          <w:rStyle w:val="Strong"/>
          <w:rFonts w:ascii="Arial" w:hAnsi="Arial" w:cs="Arial"/>
          <w:color w:val="000000" w:themeColor="text1"/>
          <w:sz w:val="28"/>
          <w:szCs w:val="28"/>
          <w:u w:val="single"/>
          <w:lang w:val="en-US"/>
        </w:rPr>
        <w:t>Loi</w:t>
      </w:r>
      <w:proofErr w:type="spellEnd"/>
      <w:r w:rsidRPr="00E8518E">
        <w:rPr>
          <w:rStyle w:val="Strong"/>
          <w:rFonts w:ascii="Arial" w:hAnsi="Arial" w:cs="Arial"/>
          <w:color w:val="000000" w:themeColor="text1"/>
          <w:sz w:val="28"/>
          <w:szCs w:val="28"/>
          <w:u w:val="single"/>
          <w:lang w:val="en-US"/>
        </w:rPr>
        <w:t xml:space="preserve"> Civil (codes) Approaches To Law</w:t>
      </w:r>
    </w:p>
    <w:p w14:paraId="7E289DC5"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As Canadian society has evolved and the role between our provincial and federal governments has changed as well as our nation's standing in the greater global community, interactions between humans and between humans and governments has become more and more complex.</w:t>
      </w:r>
    </w:p>
    <w:p w14:paraId="77398074"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lastRenderedPageBreak/>
        <w:t>As a result, to promote consistency in how the law is applied all provinces and the federal government now codify law in statutes and their supporting regulations.</w:t>
      </w:r>
    </w:p>
    <w:p w14:paraId="7401E5F0"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Judges when determining how to apply the laws set out in these statutes and regulations will refer to case law of how other judges with similar issues or facts interpreted the statutory or regulatory wordings.</w:t>
      </w:r>
    </w:p>
    <w:p w14:paraId="07DF1583" w14:textId="77777777" w:rsidR="004005BA" w:rsidRPr="004005BA" w:rsidRDefault="004005BA" w:rsidP="004005BA">
      <w:pPr>
        <w:shd w:val="clear" w:color="auto" w:fill="FFFFFF"/>
        <w:spacing w:after="200"/>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lang w:val="en-US"/>
        </w:rPr>
        <w:t xml:space="preserve">Today our laws have evolved into a hybrid system of common case law and codified law. In Quebec, the </w:t>
      </w:r>
      <w:proofErr w:type="spellStart"/>
      <w:r w:rsidRPr="004005BA">
        <w:rPr>
          <w:rStyle w:val="Strong"/>
          <w:rFonts w:ascii="Arial" w:hAnsi="Arial" w:cs="Arial"/>
          <w:b w:val="0"/>
          <w:bCs w:val="0"/>
          <w:color w:val="000000" w:themeColor="text1"/>
          <w:sz w:val="28"/>
          <w:szCs w:val="28"/>
          <w:lang w:val="en-US"/>
        </w:rPr>
        <w:t>Loi</w:t>
      </w:r>
      <w:proofErr w:type="spellEnd"/>
      <w:r w:rsidRPr="004005BA">
        <w:rPr>
          <w:rStyle w:val="Strong"/>
          <w:rFonts w:ascii="Arial" w:hAnsi="Arial" w:cs="Arial"/>
          <w:b w:val="0"/>
          <w:bCs w:val="0"/>
          <w:color w:val="000000" w:themeColor="text1"/>
          <w:sz w:val="28"/>
          <w:szCs w:val="28"/>
          <w:lang w:val="en-US"/>
        </w:rPr>
        <w:t xml:space="preserve"> Civil concepts of law continue to prevail as well and this explains why for example on the one hand, they will refer to such legal concepts as mortgages using a different name (</w:t>
      </w:r>
      <w:proofErr w:type="spellStart"/>
      <w:r w:rsidRPr="004005BA">
        <w:rPr>
          <w:rStyle w:val="Strong"/>
          <w:rFonts w:ascii="Arial" w:hAnsi="Arial" w:cs="Arial"/>
          <w:b w:val="0"/>
          <w:bCs w:val="0"/>
          <w:color w:val="000000" w:themeColor="text1"/>
          <w:sz w:val="28"/>
          <w:szCs w:val="28"/>
          <w:lang w:val="en-US"/>
        </w:rPr>
        <w:t>hypotheque</w:t>
      </w:r>
      <w:proofErr w:type="spellEnd"/>
      <w:r w:rsidRPr="004005BA">
        <w:rPr>
          <w:rStyle w:val="Strong"/>
          <w:rFonts w:ascii="Arial" w:hAnsi="Arial" w:cs="Arial"/>
          <w:b w:val="0"/>
          <w:bCs w:val="0"/>
          <w:color w:val="000000" w:themeColor="text1"/>
          <w:sz w:val="28"/>
          <w:szCs w:val="28"/>
          <w:lang w:val="en-US"/>
        </w:rPr>
        <w:t>) but on the other hand many of their statutes provide the same approaches other provincial statutes do.</w:t>
      </w:r>
    </w:p>
    <w:p w14:paraId="1448F6AB"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 xml:space="preserve">As we will also see further on, some laws in Canada can only be passed by the federal parliament, and some by each province’s provincial parliament. </w:t>
      </w:r>
      <w:proofErr w:type="gramStart"/>
      <w:r w:rsidRPr="004005BA">
        <w:rPr>
          <w:rStyle w:val="Strong"/>
          <w:rFonts w:ascii="Arial" w:hAnsi="Arial" w:cs="Arial"/>
          <w:b w:val="0"/>
          <w:bCs w:val="0"/>
          <w:color w:val="000000" w:themeColor="text1"/>
          <w:sz w:val="28"/>
          <w:szCs w:val="28"/>
          <w:lang w:val="en-US"/>
        </w:rPr>
        <w:t>So</w:t>
      </w:r>
      <w:proofErr w:type="gramEnd"/>
      <w:r w:rsidRPr="004005BA">
        <w:rPr>
          <w:rStyle w:val="Strong"/>
          <w:rFonts w:ascii="Arial" w:hAnsi="Arial" w:cs="Arial"/>
          <w:b w:val="0"/>
          <w:bCs w:val="0"/>
          <w:color w:val="000000" w:themeColor="text1"/>
          <w:sz w:val="28"/>
          <w:szCs w:val="28"/>
          <w:lang w:val="en-US"/>
        </w:rPr>
        <w:t xml:space="preserve"> it is possible each province's provincial laws on the same subject matter can vary or be similar or exactly the same as with other provinces.</w:t>
      </w:r>
    </w:p>
    <w:p w14:paraId="4E2BBAD0"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Criminal law as I mentioned earlier because it can only be written by the federal government is the same across Canada. In that respect we are different from the United States in that in their nation, each state can pass criminal laws.</w:t>
      </w:r>
    </w:p>
    <w:p w14:paraId="7EAA9C58"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I would also remind you provinces can pass what are called quasi-criminal laws called “provincial offence” laws. Judges in courts dealing exclusively with provincial laws are appointed by the province and judges appointed to deal with exclusively federal laws are federally appointed.</w:t>
      </w:r>
    </w:p>
    <w:p w14:paraId="723CD38D" w14:textId="77777777" w:rsidR="004005BA" w:rsidRPr="004005BA" w:rsidRDefault="004005BA" w:rsidP="004005BA">
      <w:pPr>
        <w:shd w:val="clear" w:color="auto" w:fill="FFFFFF"/>
        <w:spacing w:after="200"/>
        <w:rPr>
          <w:rStyle w:val="Strong"/>
          <w:rFonts w:ascii="Arial" w:hAnsi="Arial" w:cs="Arial"/>
          <w:b w:val="0"/>
          <w:bCs w:val="0"/>
          <w:color w:val="000000" w:themeColor="text1"/>
          <w:sz w:val="28"/>
          <w:szCs w:val="28"/>
          <w:lang w:val="en-US"/>
        </w:rPr>
      </w:pPr>
      <w:r w:rsidRPr="004005BA">
        <w:rPr>
          <w:rStyle w:val="Strong"/>
          <w:rFonts w:ascii="Arial" w:hAnsi="Arial" w:cs="Arial"/>
          <w:b w:val="0"/>
          <w:bCs w:val="0"/>
          <w:color w:val="000000" w:themeColor="text1"/>
          <w:sz w:val="28"/>
          <w:szCs w:val="28"/>
          <w:lang w:val="en-US"/>
        </w:rPr>
        <w:t xml:space="preserve">Provincial offence law is called “quasi-criminal” law, because it also issues fines and jail sentences, but it does NOT replace or contradict existing criminal law. If it did, it would be called unconstitutional and unenforceable. A province </w:t>
      </w:r>
      <w:proofErr w:type="spellStart"/>
      <w:r w:rsidRPr="004005BA">
        <w:rPr>
          <w:rStyle w:val="Strong"/>
          <w:rFonts w:ascii="Arial" w:hAnsi="Arial" w:cs="Arial"/>
          <w:b w:val="0"/>
          <w:bCs w:val="0"/>
          <w:color w:val="000000" w:themeColor="text1"/>
          <w:sz w:val="28"/>
          <w:szCs w:val="28"/>
          <w:lang w:val="en-US"/>
        </w:rPr>
        <w:t>can not</w:t>
      </w:r>
      <w:proofErr w:type="spellEnd"/>
      <w:r w:rsidRPr="004005BA">
        <w:rPr>
          <w:rStyle w:val="Strong"/>
          <w:rFonts w:ascii="Arial" w:hAnsi="Arial" w:cs="Arial"/>
          <w:b w:val="0"/>
          <w:bCs w:val="0"/>
          <w:color w:val="000000" w:themeColor="text1"/>
          <w:sz w:val="28"/>
          <w:szCs w:val="28"/>
          <w:lang w:val="en-US"/>
        </w:rPr>
        <w:t xml:space="preserve"> pass a law exclusively federal and the federal government </w:t>
      </w:r>
      <w:proofErr w:type="spellStart"/>
      <w:r w:rsidRPr="004005BA">
        <w:rPr>
          <w:rStyle w:val="Strong"/>
          <w:rFonts w:ascii="Arial" w:hAnsi="Arial" w:cs="Arial"/>
          <w:b w:val="0"/>
          <w:bCs w:val="0"/>
          <w:color w:val="000000" w:themeColor="text1"/>
          <w:sz w:val="28"/>
          <w:szCs w:val="28"/>
          <w:lang w:val="en-US"/>
        </w:rPr>
        <w:t>can not</w:t>
      </w:r>
      <w:proofErr w:type="spellEnd"/>
      <w:r w:rsidRPr="004005BA">
        <w:rPr>
          <w:rStyle w:val="Strong"/>
          <w:rFonts w:ascii="Arial" w:hAnsi="Arial" w:cs="Arial"/>
          <w:b w:val="0"/>
          <w:bCs w:val="0"/>
          <w:color w:val="000000" w:themeColor="text1"/>
          <w:sz w:val="28"/>
          <w:szCs w:val="28"/>
          <w:lang w:val="en-US"/>
        </w:rPr>
        <w:t xml:space="preserve"> pass exclusively provincial laws. If either did that the laws are called “ultra vires” or outside the jurisdiction (scope of authority and power) of the court and are not enforceable. This is because our laws were created in the British North America Act now called the Canada Constitution Act, that divided the legal subject matters and who deals with </w:t>
      </w:r>
      <w:r w:rsidRPr="004005BA">
        <w:rPr>
          <w:rStyle w:val="Strong"/>
          <w:rFonts w:ascii="Arial" w:hAnsi="Arial" w:cs="Arial"/>
          <w:b w:val="0"/>
          <w:bCs w:val="0"/>
          <w:color w:val="000000" w:themeColor="text1"/>
          <w:sz w:val="28"/>
          <w:szCs w:val="28"/>
          <w:lang w:val="en-US"/>
        </w:rPr>
        <w:lastRenderedPageBreak/>
        <w:t>them (their jurisdiction) between the provinces and federal government which is part of what we call Constitutional Law.</w:t>
      </w:r>
    </w:p>
    <w:p w14:paraId="228CC488" w14:textId="77777777" w:rsidR="004005BA" w:rsidRPr="00955681" w:rsidRDefault="004005BA" w:rsidP="004005BA">
      <w:pPr>
        <w:shd w:val="clear" w:color="auto" w:fill="FFFFFF"/>
        <w:spacing w:after="200"/>
        <w:rPr>
          <w:rFonts w:ascii="Arial" w:hAnsi="Arial" w:cs="Arial"/>
          <w:b/>
          <w:bCs/>
          <w:color w:val="000000" w:themeColor="text1"/>
          <w:sz w:val="28"/>
          <w:szCs w:val="28"/>
        </w:rPr>
      </w:pPr>
      <w:bookmarkStart w:id="0" w:name="125440247"/>
      <w:bookmarkEnd w:id="0"/>
      <w:r w:rsidRPr="00955681">
        <w:rPr>
          <w:rFonts w:ascii="Arial" w:hAnsi="Arial" w:cs="Arial"/>
          <w:b/>
          <w:bCs/>
          <w:color w:val="000000" w:themeColor="text1"/>
          <w:spacing w:val="-15"/>
          <w:sz w:val="28"/>
          <w:szCs w:val="28"/>
        </w:rPr>
        <w:t>Constitutional Law</w:t>
      </w:r>
    </w:p>
    <w:p w14:paraId="0D5C5613" w14:textId="77777777" w:rsidR="004005BA" w:rsidRPr="004005BA" w:rsidRDefault="004005BA" w:rsidP="004005BA">
      <w:pPr>
        <w:pStyle w:val="NormalWeb"/>
        <w:shd w:val="clear" w:color="auto" w:fill="FFFFFF"/>
        <w:spacing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Constitutional law deals with the body of rules regulating the functioning of the state.</w:t>
      </w:r>
    </w:p>
    <w:p w14:paraId="2A5EC104"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Constitutional laws of can be found from 4 sources:</w:t>
      </w:r>
    </w:p>
    <w:p w14:paraId="101F6D14"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1-statutory or legislative rules;</w:t>
      </w:r>
    </w:p>
    <w:p w14:paraId="20A85BB4"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2-common law decisions;</w:t>
      </w:r>
    </w:p>
    <w:p w14:paraId="75D2CE25"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3-conventions (usually unwritten);</w:t>
      </w:r>
    </w:p>
    <w:p w14:paraId="333B65C4"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4-the Charter of Rights.              </w:t>
      </w:r>
    </w:p>
    <w:p w14:paraId="08BBE1A7"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666666"/>
          <w:sz w:val="28"/>
          <w:szCs w:val="28"/>
        </w:rPr>
      </w:pPr>
      <w:r w:rsidRPr="004005BA">
        <w:rPr>
          <w:rStyle w:val="Strong"/>
          <w:rFonts w:ascii="Arial" w:hAnsi="Arial" w:cs="Arial"/>
          <w:b w:val="0"/>
          <w:bCs w:val="0"/>
          <w:color w:val="000000" w:themeColor="text1"/>
          <w:sz w:val="28"/>
          <w:szCs w:val="28"/>
        </w:rPr>
        <w:t>The primary source of Canadian constitutional law comes from legislation such as the: </w:t>
      </w:r>
      <w:r w:rsidRPr="004005BA">
        <w:rPr>
          <w:rStyle w:val="Strong"/>
          <w:rFonts w:ascii="Arial" w:hAnsi="Arial" w:cs="Arial"/>
          <w:b w:val="0"/>
          <w:bCs w:val="0"/>
          <w:color w:val="000000" w:themeColor="text1"/>
          <w:sz w:val="28"/>
          <w:szCs w:val="28"/>
          <w:u w:val="single"/>
        </w:rPr>
        <w:t>Canada Constitution Acts of 1867 and 1982 </w:t>
      </w:r>
      <w:r w:rsidRPr="004005BA">
        <w:rPr>
          <w:rStyle w:val="Strong"/>
          <w:rFonts w:ascii="Arial" w:hAnsi="Arial" w:cs="Arial"/>
          <w:b w:val="0"/>
          <w:bCs w:val="0"/>
          <w:color w:val="000000" w:themeColor="text1"/>
          <w:sz w:val="28"/>
          <w:szCs w:val="28"/>
        </w:rPr>
        <w:t>and other documents that make up the Constitution of Canada, including federal and provincial statutes related to constitutional matters, orders-in-c</w:t>
      </w:r>
      <w:r w:rsidRPr="004005BA">
        <w:rPr>
          <w:rStyle w:val="Strong"/>
          <w:rFonts w:ascii="Arial" w:hAnsi="Arial" w:cs="Arial"/>
          <w:b w:val="0"/>
          <w:bCs w:val="0"/>
          <w:color w:val="666666"/>
          <w:sz w:val="28"/>
          <w:szCs w:val="28"/>
        </w:rPr>
        <w:t>ouncil, letters patent and proclamations.</w:t>
      </w:r>
    </w:p>
    <w:p w14:paraId="2ACC8827"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u w:val="single"/>
        </w:rPr>
        <w:t>Section 52 of the Constitution Act, 1982</w:t>
      </w:r>
      <w:r w:rsidRPr="004005BA">
        <w:rPr>
          <w:rStyle w:val="Strong"/>
          <w:rFonts w:ascii="Arial" w:hAnsi="Arial" w:cs="Arial"/>
          <w:b w:val="0"/>
          <w:bCs w:val="0"/>
          <w:color w:val="000000" w:themeColor="text1"/>
          <w:sz w:val="28"/>
          <w:szCs w:val="28"/>
        </w:rPr>
        <w:t> states that the Constitution of Canada includes the Canada Act of 1982 and the Constitution Act of 1982.</w:t>
      </w:r>
    </w:p>
    <w:p w14:paraId="03901AC3"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In addition, the words found in the introduction(preamble) to the Constitution Act of 1867, state that the Canadian constitution is similar in principle to the Constitution of the UK which is intended to mean that we originally inherited as part of the Canadian Constitution, </w:t>
      </w:r>
      <w:r w:rsidRPr="004005BA">
        <w:rPr>
          <w:rStyle w:val="Strong"/>
          <w:rFonts w:ascii="Arial" w:hAnsi="Arial" w:cs="Arial"/>
          <w:b w:val="0"/>
          <w:bCs w:val="0"/>
          <w:color w:val="000000" w:themeColor="text1"/>
          <w:sz w:val="28"/>
          <w:szCs w:val="28"/>
          <w:u w:val="single"/>
        </w:rPr>
        <w:t>the British Bill of Rights of 1689, the British Act of Settlement of 1701</w:t>
      </w:r>
      <w:r w:rsidRPr="004005BA">
        <w:rPr>
          <w:rStyle w:val="Strong"/>
          <w:rFonts w:ascii="Arial" w:hAnsi="Arial" w:cs="Arial"/>
          <w:b w:val="0"/>
          <w:bCs w:val="0"/>
          <w:color w:val="000000" w:themeColor="text1"/>
          <w:sz w:val="28"/>
          <w:szCs w:val="28"/>
        </w:rPr>
        <w:t> and other British statutes and charters.</w:t>
      </w:r>
    </w:p>
    <w:p w14:paraId="4A5F4F1B"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 xml:space="preserve">Monarchy </w:t>
      </w:r>
      <w:proofErr w:type="gramStart"/>
      <w:r w:rsidRPr="004005BA">
        <w:rPr>
          <w:rStyle w:val="Strong"/>
          <w:rFonts w:ascii="Arial" w:hAnsi="Arial" w:cs="Arial"/>
          <w:b w:val="0"/>
          <w:bCs w:val="0"/>
          <w:color w:val="000000" w:themeColor="text1"/>
          <w:sz w:val="28"/>
          <w:szCs w:val="28"/>
        </w:rPr>
        <w:t>And</w:t>
      </w:r>
      <w:proofErr w:type="gramEnd"/>
      <w:r w:rsidRPr="004005BA">
        <w:rPr>
          <w:rStyle w:val="Strong"/>
          <w:rFonts w:ascii="Arial" w:hAnsi="Arial" w:cs="Arial"/>
          <w:b w:val="0"/>
          <w:bCs w:val="0"/>
          <w:color w:val="000000" w:themeColor="text1"/>
          <w:sz w:val="28"/>
          <w:szCs w:val="28"/>
        </w:rPr>
        <w:t xml:space="preserve"> the Head of State</w:t>
      </w:r>
    </w:p>
    <w:p w14:paraId="456A955A"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 xml:space="preserve">The Canadian constitution defines as the head of our state the Queen (King) of England. This is why Queen Elizabeth is displayed in our currency and why we purchase our land from the “crown” or why criminal proceedings between the state and an individual are referred to as cases between the Regina (the Queen in Latin) versus the name of the individual </w:t>
      </w:r>
      <w:r w:rsidRPr="004005BA">
        <w:rPr>
          <w:rStyle w:val="Strong"/>
          <w:rFonts w:ascii="Arial" w:hAnsi="Arial" w:cs="Arial"/>
          <w:b w:val="0"/>
          <w:bCs w:val="0"/>
          <w:color w:val="000000" w:themeColor="text1"/>
          <w:sz w:val="28"/>
          <w:szCs w:val="28"/>
        </w:rPr>
        <w:lastRenderedPageBreak/>
        <w:t>charged with the crime. This is also why our state prosecutors are called crown prosecutors.</w:t>
      </w:r>
    </w:p>
    <w:p w14:paraId="24F06FAB"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In practical reality the Queen is simply an institutional symbol for the head of state-i.e., her function is purely ceremonial.  Her representatives at each provincial assembly (Lieutenant Governors) as well as at federal parliament (Governor-General) can only carry out only ceremonial customs.</w:t>
      </w:r>
    </w:p>
    <w:p w14:paraId="36F8C205"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The real functioning head of state is the Primer Minister of the day and the real head of each province is the Premier of the day.</w:t>
      </w:r>
    </w:p>
    <w:p w14:paraId="00381DED" w14:textId="77777777" w:rsidR="004005BA" w:rsidRPr="00955681" w:rsidRDefault="004005BA" w:rsidP="004005BA">
      <w:pPr>
        <w:shd w:val="clear" w:color="auto" w:fill="FFFFFF"/>
        <w:spacing w:before="100" w:beforeAutospacing="1" w:after="100" w:afterAutospacing="1" w:line="300" w:lineRule="atLeast"/>
        <w:rPr>
          <w:rFonts w:ascii="Arial" w:hAnsi="Arial" w:cs="Arial"/>
          <w:color w:val="000000" w:themeColor="text1"/>
          <w:sz w:val="28"/>
          <w:szCs w:val="28"/>
        </w:rPr>
      </w:pPr>
      <w:r w:rsidRPr="00955681">
        <w:rPr>
          <w:rStyle w:val="Strong"/>
          <w:rFonts w:ascii="Arial" w:hAnsi="Arial" w:cs="Arial"/>
          <w:color w:val="000000" w:themeColor="text1"/>
          <w:sz w:val="28"/>
          <w:szCs w:val="28"/>
        </w:rPr>
        <w:t>The Parliamentary System</w:t>
      </w:r>
    </w:p>
    <w:p w14:paraId="03E0B3FD"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In our parliamentary democracy the federal and provincial governments are responsible to the elected members in the federal parliament or provincial parliaments or legislative assemblies as some of them are called.</w:t>
      </w:r>
    </w:p>
    <w:p w14:paraId="5E65AECD"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Federal and provincial governments can not serve more than 5 years without holding an election.</w:t>
      </w:r>
    </w:p>
    <w:p w14:paraId="7DEFD807" w14:textId="77777777" w:rsidR="004005BA" w:rsidRPr="00955681" w:rsidRDefault="004005BA" w:rsidP="004005BA">
      <w:pPr>
        <w:pStyle w:val="NormalWeb"/>
        <w:shd w:val="clear" w:color="auto" w:fill="FFFFFF"/>
        <w:spacing w:before="0" w:beforeAutospacing="0" w:after="0" w:afterAutospacing="0" w:line="300" w:lineRule="atLeast"/>
        <w:rPr>
          <w:rFonts w:ascii="Arial" w:hAnsi="Arial" w:cs="Arial"/>
          <w:b/>
          <w:bCs/>
          <w:color w:val="000000" w:themeColor="text1"/>
          <w:sz w:val="28"/>
          <w:szCs w:val="28"/>
        </w:rPr>
      </w:pPr>
      <w:r w:rsidRPr="00955681">
        <w:rPr>
          <w:rStyle w:val="Strong"/>
          <w:rFonts w:ascii="Arial" w:hAnsi="Arial" w:cs="Arial"/>
          <w:color w:val="000000" w:themeColor="text1"/>
          <w:sz w:val="28"/>
          <w:szCs w:val="28"/>
        </w:rPr>
        <w:t>The Judiciary</w:t>
      </w:r>
    </w:p>
    <w:p w14:paraId="753F91A1"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Judges in Canada are NOT elected but appointed by the appropriate province’s ruling government party or the appropriate federal parliament’s ruling government party depending on whether the court will be handling federal or provincial laws.</w:t>
      </w:r>
    </w:p>
    <w:p w14:paraId="22C2CEE4" w14:textId="77777777" w:rsidR="004005BA" w:rsidRPr="00955681"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955681">
        <w:rPr>
          <w:rStyle w:val="Strong"/>
          <w:rFonts w:ascii="Arial" w:hAnsi="Arial" w:cs="Arial"/>
          <w:color w:val="000000" w:themeColor="text1"/>
          <w:sz w:val="28"/>
          <w:szCs w:val="28"/>
        </w:rPr>
        <w:t>Division of the Law Between the Federal and Provincial Governments</w:t>
      </w:r>
    </w:p>
    <w:p w14:paraId="2687CEFB" w14:textId="77777777" w:rsidR="004005BA" w:rsidRPr="004005BA"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The Constitution Act of 1867 divides the areas of law to be governed by the federal or provincial governments.</w:t>
      </w:r>
    </w:p>
    <w:p w14:paraId="431C37F8" w14:textId="77777777" w:rsidR="004005BA" w:rsidRPr="00955681"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955681">
        <w:rPr>
          <w:rStyle w:val="Strong"/>
          <w:rFonts w:ascii="Arial" w:hAnsi="Arial" w:cs="Arial"/>
          <w:color w:val="000000" w:themeColor="text1"/>
          <w:sz w:val="28"/>
          <w:szCs w:val="28"/>
          <w:u w:val="single"/>
        </w:rPr>
        <w:t>legal matters under federal jurisdiction</w:t>
      </w:r>
    </w:p>
    <w:p w14:paraId="2C9BF532"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foreign relations, international treaties and laws</w:t>
      </w:r>
    </w:p>
    <w:p w14:paraId="761A394E"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military, armed forces, national security</w:t>
      </w:r>
    </w:p>
    <w:p w14:paraId="671563BD"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immigration, international border control</w:t>
      </w:r>
    </w:p>
    <w:p w14:paraId="3AA033FC"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inter-provincial transportation</w:t>
      </w:r>
    </w:p>
    <w:p w14:paraId="2EF71AB9"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fishing, natural resources</w:t>
      </w:r>
    </w:p>
    <w:p w14:paraId="58C8EC52"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environmental issues that affect more then one province (anything within the province, is a provincial matter)</w:t>
      </w:r>
    </w:p>
    <w:p w14:paraId="2F1ED9B6"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lastRenderedPageBreak/>
        <w:t>health issues that affect more then one province (health issues within the province are provincial)</w:t>
      </w:r>
    </w:p>
    <w:p w14:paraId="4D92DF60"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 xml:space="preserve">divorce law </w:t>
      </w:r>
      <w:proofErr w:type="gramStart"/>
      <w:r w:rsidRPr="004005BA">
        <w:rPr>
          <w:rStyle w:val="Strong"/>
          <w:rFonts w:ascii="Arial" w:hAnsi="Arial" w:cs="Arial"/>
          <w:b w:val="0"/>
          <w:bCs w:val="0"/>
          <w:color w:val="000000" w:themeColor="text1"/>
          <w:sz w:val="28"/>
          <w:szCs w:val="28"/>
        </w:rPr>
        <w:t>( any</w:t>
      </w:r>
      <w:proofErr w:type="gramEnd"/>
      <w:r w:rsidRPr="004005BA">
        <w:rPr>
          <w:rStyle w:val="Strong"/>
          <w:rFonts w:ascii="Arial" w:hAnsi="Arial" w:cs="Arial"/>
          <w:b w:val="0"/>
          <w:bCs w:val="0"/>
          <w:color w:val="000000" w:themeColor="text1"/>
          <w:sz w:val="28"/>
          <w:szCs w:val="28"/>
        </w:rPr>
        <w:t xml:space="preserve"> family issue outside a divorce is provincial)</w:t>
      </w:r>
    </w:p>
    <w:p w14:paraId="169051ED"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the postal system and mail</w:t>
      </w:r>
    </w:p>
    <w:p w14:paraId="39A3A1BA"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criminal law (provinces can pass quasi-criminal law, i.e., laws that issue prison sentences and/or fines to augment existing criminal law, i.e., Highway Traffic Acts or Provincial Offences Acts)</w:t>
      </w:r>
    </w:p>
    <w:p w14:paraId="558031FD"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banking</w:t>
      </w:r>
    </w:p>
    <w:p w14:paraId="320A9373"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business that deals in more then one province or internationally (if strictly within the province, then it is a provincial matter)</w:t>
      </w:r>
    </w:p>
    <w:p w14:paraId="5AC762C4"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agricultural policies affecting more than one province (if only within a province, then its provincial</w:t>
      </w:r>
    </w:p>
    <w:p w14:paraId="2E24D7B0"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Canadian Pension Plan</w:t>
      </w:r>
    </w:p>
    <w:p w14:paraId="567356A6"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Employment (unemployment) Insurance benefits</w:t>
      </w:r>
    </w:p>
    <w:p w14:paraId="21D004BC"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inter-provincial relations and all matters dealing with aboriginals</w:t>
      </w:r>
    </w:p>
    <w:p w14:paraId="44525F63" w14:textId="77777777" w:rsidR="004005BA" w:rsidRPr="004005BA" w:rsidRDefault="004005BA" w:rsidP="004005BA">
      <w:pPr>
        <w:numPr>
          <w:ilvl w:val="0"/>
          <w:numId w:val="2"/>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 xml:space="preserve">bankruptcy laws </w:t>
      </w:r>
      <w:proofErr w:type="gramStart"/>
      <w:r w:rsidRPr="004005BA">
        <w:rPr>
          <w:rStyle w:val="Strong"/>
          <w:rFonts w:ascii="Arial" w:hAnsi="Arial" w:cs="Arial"/>
          <w:b w:val="0"/>
          <w:bCs w:val="0"/>
          <w:color w:val="000000" w:themeColor="text1"/>
          <w:sz w:val="28"/>
          <w:szCs w:val="28"/>
        </w:rPr>
        <w:t>( can</w:t>
      </w:r>
      <w:proofErr w:type="gramEnd"/>
      <w:r w:rsidRPr="004005BA">
        <w:rPr>
          <w:rStyle w:val="Strong"/>
          <w:rFonts w:ascii="Arial" w:hAnsi="Arial" w:cs="Arial"/>
          <w:b w:val="0"/>
          <w:bCs w:val="0"/>
          <w:color w:val="000000" w:themeColor="text1"/>
          <w:sz w:val="28"/>
          <w:szCs w:val="28"/>
        </w:rPr>
        <w:t xml:space="preserve"> also be provincial)</w:t>
      </w:r>
    </w:p>
    <w:p w14:paraId="2722308F" w14:textId="77777777" w:rsidR="004005BA" w:rsidRPr="00955681"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r w:rsidRPr="00955681">
        <w:rPr>
          <w:rStyle w:val="Strong"/>
          <w:rFonts w:ascii="Arial" w:hAnsi="Arial" w:cs="Arial"/>
          <w:color w:val="000000" w:themeColor="text1"/>
          <w:sz w:val="28"/>
          <w:szCs w:val="28"/>
          <w:u w:val="single"/>
        </w:rPr>
        <w:t>legal matters under exclusive provincial jurisdiction</w:t>
      </w:r>
    </w:p>
    <w:p w14:paraId="65AD9E63" w14:textId="77777777" w:rsidR="004005BA" w:rsidRPr="004005BA" w:rsidRDefault="004005BA" w:rsidP="004005BA">
      <w:pPr>
        <w:numPr>
          <w:ilvl w:val="0"/>
          <w:numId w:val="3"/>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health</w:t>
      </w:r>
    </w:p>
    <w:p w14:paraId="50A21DE5" w14:textId="77777777" w:rsidR="004005BA" w:rsidRPr="004005BA" w:rsidRDefault="004005BA" w:rsidP="004005BA">
      <w:pPr>
        <w:numPr>
          <w:ilvl w:val="0"/>
          <w:numId w:val="3"/>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universities and education</w:t>
      </w:r>
    </w:p>
    <w:p w14:paraId="7661C38A" w14:textId="77777777" w:rsidR="004005BA" w:rsidRPr="004005BA" w:rsidRDefault="004005BA" w:rsidP="004005BA">
      <w:pPr>
        <w:numPr>
          <w:ilvl w:val="0"/>
          <w:numId w:val="3"/>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business and commerce within the province</w:t>
      </w:r>
    </w:p>
    <w:p w14:paraId="1F976DCF" w14:textId="77777777" w:rsidR="004005BA" w:rsidRPr="004005BA" w:rsidRDefault="004005BA" w:rsidP="004005BA">
      <w:pPr>
        <w:numPr>
          <w:ilvl w:val="0"/>
          <w:numId w:val="3"/>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municipal laws</w:t>
      </w:r>
    </w:p>
    <w:p w14:paraId="0F5C6E9A" w14:textId="77777777" w:rsidR="004005BA" w:rsidRPr="004005BA" w:rsidRDefault="004005BA" w:rsidP="004005BA">
      <w:pPr>
        <w:numPr>
          <w:ilvl w:val="0"/>
          <w:numId w:val="3"/>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property law</w:t>
      </w:r>
    </w:p>
    <w:p w14:paraId="680BB999" w14:textId="77777777" w:rsidR="004005BA" w:rsidRPr="004005BA" w:rsidRDefault="004005BA" w:rsidP="004005BA">
      <w:pPr>
        <w:numPr>
          <w:ilvl w:val="0"/>
          <w:numId w:val="3"/>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human rights (unless it is with federal employees)</w:t>
      </w:r>
    </w:p>
    <w:p w14:paraId="24DC1081" w14:textId="77777777" w:rsidR="004005BA" w:rsidRPr="004005BA" w:rsidRDefault="004005BA" w:rsidP="004005BA">
      <w:pPr>
        <w:numPr>
          <w:ilvl w:val="0"/>
          <w:numId w:val="3"/>
        </w:numPr>
        <w:shd w:val="clear" w:color="auto" w:fill="FFFFFF"/>
        <w:spacing w:before="100" w:beforeAutospacing="1" w:after="100" w:afterAutospacing="1" w:line="300" w:lineRule="atLeast"/>
        <w:rPr>
          <w:rFonts w:ascii="Arial" w:hAnsi="Arial" w:cs="Arial"/>
          <w:b/>
          <w:bCs/>
          <w:color w:val="000000" w:themeColor="text1"/>
          <w:sz w:val="28"/>
          <w:szCs w:val="28"/>
        </w:rPr>
      </w:pPr>
      <w:r w:rsidRPr="004005BA">
        <w:rPr>
          <w:rStyle w:val="Strong"/>
          <w:rFonts w:ascii="Arial" w:hAnsi="Arial" w:cs="Arial"/>
          <w:b w:val="0"/>
          <w:bCs w:val="0"/>
          <w:color w:val="000000" w:themeColor="text1"/>
          <w:sz w:val="28"/>
          <w:szCs w:val="28"/>
        </w:rPr>
        <w:t xml:space="preserve">labour and employment law (unless it </w:t>
      </w:r>
      <w:proofErr w:type="gramStart"/>
      <w:r w:rsidRPr="004005BA">
        <w:rPr>
          <w:rStyle w:val="Strong"/>
          <w:rFonts w:ascii="Arial" w:hAnsi="Arial" w:cs="Arial"/>
          <w:b w:val="0"/>
          <w:bCs w:val="0"/>
          <w:color w:val="000000" w:themeColor="text1"/>
          <w:sz w:val="28"/>
          <w:szCs w:val="28"/>
        </w:rPr>
        <w:t>is</w:t>
      </w:r>
      <w:proofErr w:type="gramEnd"/>
      <w:r w:rsidRPr="004005BA">
        <w:rPr>
          <w:rStyle w:val="Strong"/>
          <w:rFonts w:ascii="Arial" w:hAnsi="Arial" w:cs="Arial"/>
          <w:b w:val="0"/>
          <w:bCs w:val="0"/>
          <w:color w:val="000000" w:themeColor="text1"/>
          <w:sz w:val="28"/>
          <w:szCs w:val="28"/>
        </w:rPr>
        <w:t xml:space="preserve"> with federal employees)</w:t>
      </w:r>
    </w:p>
    <w:p w14:paraId="2971EA40" w14:textId="77777777" w:rsidR="004005BA" w:rsidRPr="00955681" w:rsidRDefault="004005BA" w:rsidP="004005BA">
      <w:pPr>
        <w:shd w:val="clear" w:color="auto" w:fill="FFFFFF"/>
        <w:spacing w:before="100" w:beforeAutospacing="1" w:after="100" w:afterAutospacing="1" w:line="300" w:lineRule="atLeast"/>
        <w:rPr>
          <w:rFonts w:ascii="Arial" w:hAnsi="Arial" w:cs="Arial"/>
          <w:b/>
          <w:bCs/>
          <w:color w:val="000000" w:themeColor="text1"/>
          <w:sz w:val="28"/>
          <w:szCs w:val="28"/>
        </w:rPr>
      </w:pPr>
      <w:bookmarkStart w:id="1" w:name="311466218"/>
      <w:bookmarkEnd w:id="1"/>
      <w:r w:rsidRPr="00955681">
        <w:rPr>
          <w:rFonts w:ascii="Arial" w:hAnsi="Arial" w:cs="Arial"/>
          <w:b/>
          <w:bCs/>
          <w:color w:val="000000" w:themeColor="text1"/>
          <w:spacing w:val="-15"/>
          <w:sz w:val="28"/>
          <w:szCs w:val="28"/>
        </w:rPr>
        <w:t>CHARTER OF RIGHTS</w:t>
      </w:r>
    </w:p>
    <w:p w14:paraId="1234545F" w14:textId="77777777" w:rsidR="004005BA" w:rsidRPr="004005BA" w:rsidRDefault="004005BA" w:rsidP="004005BA">
      <w:pPr>
        <w:pStyle w:val="NormalWeb"/>
        <w:shd w:val="clear" w:color="auto" w:fill="FFFFFF"/>
        <w:spacing w:line="300" w:lineRule="atLeast"/>
        <w:rPr>
          <w:rFonts w:ascii="Arial" w:hAnsi="Arial" w:cs="Arial"/>
          <w:color w:val="000000" w:themeColor="text1"/>
          <w:sz w:val="28"/>
          <w:szCs w:val="28"/>
        </w:rPr>
      </w:pPr>
      <w:r w:rsidRPr="004005BA">
        <w:rPr>
          <w:rStyle w:val="Strong"/>
          <w:rFonts w:ascii="Arial" w:hAnsi="Arial" w:cs="Arial"/>
          <w:b w:val="0"/>
          <w:bCs w:val="0"/>
          <w:color w:val="000000" w:themeColor="text1"/>
          <w:sz w:val="28"/>
          <w:szCs w:val="28"/>
          <w:lang w:val="en-US"/>
        </w:rPr>
        <w:t xml:space="preserve">The Charter and other constitutional amendments came into effect on April 17,1982 </w:t>
      </w:r>
      <w:proofErr w:type="gramStart"/>
      <w:r w:rsidRPr="004005BA">
        <w:rPr>
          <w:rStyle w:val="Strong"/>
          <w:rFonts w:ascii="Arial" w:hAnsi="Arial" w:cs="Arial"/>
          <w:b w:val="0"/>
          <w:bCs w:val="0"/>
          <w:color w:val="000000" w:themeColor="text1"/>
          <w:sz w:val="28"/>
          <w:szCs w:val="28"/>
          <w:lang w:val="en-US"/>
        </w:rPr>
        <w:t>and  apply</w:t>
      </w:r>
      <w:proofErr w:type="gramEnd"/>
      <w:r w:rsidRPr="004005BA">
        <w:rPr>
          <w:rStyle w:val="Strong"/>
          <w:rFonts w:ascii="Arial" w:hAnsi="Arial" w:cs="Arial"/>
          <w:b w:val="0"/>
          <w:bCs w:val="0"/>
          <w:color w:val="000000" w:themeColor="text1"/>
          <w:sz w:val="28"/>
          <w:szCs w:val="28"/>
          <w:lang w:val="en-US"/>
        </w:rPr>
        <w:t xml:space="preserve"> to the application or enforcement of any law in Canada. All laws in Canada must conform to the Charter of Rights or the portion of those laws that come into conflict with the Charter are deemed unenforceable by courts.</w:t>
      </w:r>
    </w:p>
    <w:p w14:paraId="7C95800C" w14:textId="77777777" w:rsidR="004005BA" w:rsidRPr="004005BA" w:rsidRDefault="004005BA" w:rsidP="004005BA">
      <w:pPr>
        <w:pStyle w:val="NormalWeb"/>
        <w:shd w:val="clear" w:color="auto" w:fill="FFFFFF"/>
        <w:spacing w:line="300" w:lineRule="atLeast"/>
        <w:rPr>
          <w:rFonts w:ascii="Arial" w:hAnsi="Arial" w:cs="Arial"/>
          <w:color w:val="000000" w:themeColor="text1"/>
          <w:sz w:val="28"/>
          <w:szCs w:val="28"/>
        </w:rPr>
      </w:pPr>
      <w:r w:rsidRPr="004005BA">
        <w:rPr>
          <w:rFonts w:ascii="Arial" w:hAnsi="Arial" w:cs="Arial"/>
          <w:color w:val="000000" w:themeColor="text1"/>
          <w:sz w:val="28"/>
          <w:szCs w:val="28"/>
          <w:lang w:val="en-US"/>
        </w:rPr>
        <w:t> </w:t>
      </w:r>
      <w:r w:rsidRPr="004005BA">
        <w:rPr>
          <w:rStyle w:val="Strong"/>
          <w:rFonts w:ascii="Arial" w:hAnsi="Arial" w:cs="Arial"/>
          <w:b w:val="0"/>
          <w:bCs w:val="0"/>
          <w:color w:val="000000" w:themeColor="text1"/>
          <w:sz w:val="28"/>
          <w:szCs w:val="28"/>
          <w:lang w:val="en-US"/>
        </w:rPr>
        <w:t xml:space="preserve">The Charter does recognize the legislative supremacy of Parliament (elected officials having the power to make and pass laws) and so includes a clause known as the "notwithstanding clause" which allows an elected assembly </w:t>
      </w:r>
      <w:proofErr w:type="gramStart"/>
      <w:r w:rsidRPr="004005BA">
        <w:rPr>
          <w:rStyle w:val="Strong"/>
          <w:rFonts w:ascii="Arial" w:hAnsi="Arial" w:cs="Arial"/>
          <w:b w:val="0"/>
          <w:bCs w:val="0"/>
          <w:color w:val="000000" w:themeColor="text1"/>
          <w:sz w:val="28"/>
          <w:szCs w:val="28"/>
          <w:lang w:val="en-US"/>
        </w:rPr>
        <w:t>to  pass</w:t>
      </w:r>
      <w:proofErr w:type="gramEnd"/>
      <w:r w:rsidRPr="004005BA">
        <w:rPr>
          <w:rStyle w:val="Strong"/>
          <w:rFonts w:ascii="Arial" w:hAnsi="Arial" w:cs="Arial"/>
          <w:b w:val="0"/>
          <w:bCs w:val="0"/>
          <w:color w:val="000000" w:themeColor="text1"/>
          <w:sz w:val="28"/>
          <w:szCs w:val="28"/>
          <w:lang w:val="en-US"/>
        </w:rPr>
        <w:t xml:space="preserve"> a law opting out of the  Charter's requirements  however it would be very rarely used. For </w:t>
      </w:r>
      <w:proofErr w:type="gramStart"/>
      <w:r w:rsidRPr="004005BA">
        <w:rPr>
          <w:rStyle w:val="Strong"/>
          <w:rFonts w:ascii="Arial" w:hAnsi="Arial" w:cs="Arial"/>
          <w:b w:val="0"/>
          <w:bCs w:val="0"/>
          <w:color w:val="000000" w:themeColor="text1"/>
          <w:sz w:val="28"/>
          <w:szCs w:val="28"/>
          <w:lang w:val="en-US"/>
        </w:rPr>
        <w:t>example,  it</w:t>
      </w:r>
      <w:proofErr w:type="gramEnd"/>
      <w:r w:rsidRPr="004005BA">
        <w:rPr>
          <w:rStyle w:val="Strong"/>
          <w:rFonts w:ascii="Arial" w:hAnsi="Arial" w:cs="Arial"/>
          <w:b w:val="0"/>
          <w:bCs w:val="0"/>
          <w:color w:val="000000" w:themeColor="text1"/>
          <w:sz w:val="28"/>
          <w:szCs w:val="28"/>
          <w:lang w:val="en-US"/>
        </w:rPr>
        <w:t xml:space="preserve"> was </w:t>
      </w:r>
      <w:r w:rsidRPr="004005BA">
        <w:rPr>
          <w:rStyle w:val="Strong"/>
          <w:rFonts w:ascii="Arial" w:hAnsi="Arial" w:cs="Arial"/>
          <w:b w:val="0"/>
          <w:bCs w:val="0"/>
          <w:color w:val="000000" w:themeColor="text1"/>
          <w:sz w:val="28"/>
          <w:szCs w:val="28"/>
          <w:lang w:val="en-US"/>
        </w:rPr>
        <w:lastRenderedPageBreak/>
        <w:t xml:space="preserve">used to protect language laws in Quebec which discriminated against English in </w:t>
      </w:r>
      <w:proofErr w:type="spellStart"/>
      <w:r w:rsidRPr="004005BA">
        <w:rPr>
          <w:rStyle w:val="Strong"/>
          <w:rFonts w:ascii="Arial" w:hAnsi="Arial" w:cs="Arial"/>
          <w:b w:val="0"/>
          <w:bCs w:val="0"/>
          <w:color w:val="000000" w:themeColor="text1"/>
          <w:sz w:val="28"/>
          <w:szCs w:val="28"/>
          <w:lang w:val="en-US"/>
        </w:rPr>
        <w:t>favour</w:t>
      </w:r>
      <w:proofErr w:type="spellEnd"/>
      <w:r w:rsidRPr="004005BA">
        <w:rPr>
          <w:rStyle w:val="Strong"/>
          <w:rFonts w:ascii="Arial" w:hAnsi="Arial" w:cs="Arial"/>
          <w:b w:val="0"/>
          <w:bCs w:val="0"/>
          <w:color w:val="000000" w:themeColor="text1"/>
          <w:sz w:val="28"/>
          <w:szCs w:val="28"/>
          <w:lang w:val="en-US"/>
        </w:rPr>
        <w:t xml:space="preserve"> of French.</w:t>
      </w:r>
    </w:p>
    <w:p w14:paraId="0E5E4DC4" w14:textId="77777777" w:rsidR="004005BA" w:rsidRPr="004005BA" w:rsidRDefault="004005BA" w:rsidP="004005BA">
      <w:pPr>
        <w:shd w:val="clear" w:color="auto" w:fill="FFFFFF"/>
        <w:spacing w:after="200"/>
        <w:rPr>
          <w:rFonts w:ascii="Arial" w:hAnsi="Arial" w:cs="Arial"/>
          <w:color w:val="000000" w:themeColor="text1"/>
          <w:sz w:val="28"/>
          <w:szCs w:val="28"/>
        </w:rPr>
      </w:pPr>
      <w:r w:rsidRPr="004005BA">
        <w:rPr>
          <w:rStyle w:val="Strong"/>
          <w:rFonts w:ascii="Arial" w:hAnsi="Arial" w:cs="Arial"/>
          <w:b w:val="0"/>
          <w:bCs w:val="0"/>
          <w:color w:val="000000" w:themeColor="text1"/>
          <w:sz w:val="28"/>
          <w:szCs w:val="28"/>
          <w:lang w:val="en-US"/>
        </w:rPr>
        <w:t xml:space="preserve">Rights guaranteed in the Charter are designed to protect against discrimination based on race, national or ethnic origin, </w:t>
      </w:r>
      <w:proofErr w:type="spellStart"/>
      <w:r w:rsidRPr="004005BA">
        <w:rPr>
          <w:rStyle w:val="Strong"/>
          <w:rFonts w:ascii="Arial" w:hAnsi="Arial" w:cs="Arial"/>
          <w:b w:val="0"/>
          <w:bCs w:val="0"/>
          <w:color w:val="000000" w:themeColor="text1"/>
          <w:sz w:val="28"/>
          <w:szCs w:val="28"/>
          <w:lang w:val="en-US"/>
        </w:rPr>
        <w:t>colour</w:t>
      </w:r>
      <w:proofErr w:type="spellEnd"/>
      <w:r w:rsidRPr="004005BA">
        <w:rPr>
          <w:rStyle w:val="Strong"/>
          <w:rFonts w:ascii="Arial" w:hAnsi="Arial" w:cs="Arial"/>
          <w:b w:val="0"/>
          <w:bCs w:val="0"/>
          <w:color w:val="000000" w:themeColor="text1"/>
          <w:sz w:val="28"/>
          <w:szCs w:val="28"/>
          <w:lang w:val="en-US"/>
        </w:rPr>
        <w:t>, religion, sex, age or mental or physical disability as well as recognize the inherent legal rights of aboriginal peoples.</w:t>
      </w:r>
    </w:p>
    <w:p w14:paraId="52D9FFFD" w14:textId="77777777" w:rsidR="004005BA" w:rsidRPr="004005BA" w:rsidRDefault="004005BA" w:rsidP="004005BA">
      <w:pPr>
        <w:shd w:val="clear" w:color="auto" w:fill="FFFFFF"/>
        <w:spacing w:after="200"/>
        <w:rPr>
          <w:rFonts w:ascii="Arial" w:hAnsi="Arial" w:cs="Arial"/>
          <w:color w:val="000000" w:themeColor="text1"/>
          <w:sz w:val="28"/>
          <w:szCs w:val="28"/>
        </w:rPr>
      </w:pPr>
      <w:r w:rsidRPr="004005BA">
        <w:rPr>
          <w:rStyle w:val="Strong"/>
          <w:rFonts w:ascii="Arial" w:hAnsi="Arial" w:cs="Arial"/>
          <w:b w:val="0"/>
          <w:bCs w:val="0"/>
          <w:color w:val="000000" w:themeColor="text1"/>
          <w:sz w:val="28"/>
          <w:szCs w:val="28"/>
          <w:lang w:val="en-US"/>
        </w:rPr>
        <w:t>The rights and freedoms that the Charter guarantees are defined as being subject to; "such reasonable limits prescribed by law as can be demonstrably justified in a free and democratic society."</w:t>
      </w:r>
    </w:p>
    <w:p w14:paraId="103E7810" w14:textId="77777777" w:rsidR="004005BA" w:rsidRPr="004005BA" w:rsidRDefault="004005BA" w:rsidP="004005BA">
      <w:pPr>
        <w:shd w:val="clear" w:color="auto" w:fill="FFFFFF"/>
        <w:spacing w:after="200"/>
        <w:rPr>
          <w:rFonts w:ascii="Arial" w:hAnsi="Arial" w:cs="Arial"/>
          <w:color w:val="000000" w:themeColor="text1"/>
          <w:sz w:val="28"/>
          <w:szCs w:val="28"/>
        </w:rPr>
      </w:pPr>
      <w:r w:rsidRPr="004005BA">
        <w:rPr>
          <w:rStyle w:val="Strong"/>
          <w:rFonts w:ascii="Arial" w:hAnsi="Arial" w:cs="Arial"/>
          <w:b w:val="0"/>
          <w:bCs w:val="0"/>
          <w:color w:val="000000" w:themeColor="text1"/>
          <w:sz w:val="28"/>
          <w:szCs w:val="28"/>
          <w:lang w:val="en-US"/>
        </w:rPr>
        <w:t>The Charter is intended to protect fundamental freedoms of thought, belief, opinion and expression but laws forbidding the publication of hate propaganda against an identifiable ethnic, racial, or religious group have been found not to violate the Charter of Rights so in terms of how far the state can go in restricting freedom of expression remains an on-going legal issue in regards to hate crimes, hateful expressions and political beliefs where terrorist activities are suspected.</w:t>
      </w:r>
    </w:p>
    <w:p w14:paraId="4790A78C" w14:textId="77777777" w:rsidR="004005BA" w:rsidRPr="004005BA" w:rsidRDefault="004005BA" w:rsidP="004005BA">
      <w:pPr>
        <w:shd w:val="clear" w:color="auto" w:fill="FFFFFF"/>
        <w:spacing w:after="200"/>
        <w:rPr>
          <w:rFonts w:ascii="Arial" w:hAnsi="Arial" w:cs="Arial"/>
          <w:color w:val="000000" w:themeColor="text1"/>
          <w:sz w:val="28"/>
          <w:szCs w:val="28"/>
        </w:rPr>
      </w:pPr>
      <w:r w:rsidRPr="004005BA">
        <w:rPr>
          <w:rStyle w:val="Strong"/>
          <w:rFonts w:ascii="Arial" w:hAnsi="Arial" w:cs="Arial"/>
          <w:b w:val="0"/>
          <w:bCs w:val="0"/>
          <w:color w:val="000000" w:themeColor="text1"/>
          <w:sz w:val="28"/>
          <w:szCs w:val="28"/>
          <w:lang w:val="en-US"/>
        </w:rPr>
        <w:t>Here is a chart summarizing the most important rights under the Charter:</w:t>
      </w:r>
    </w:p>
    <w:tbl>
      <w:tblPr>
        <w:tblW w:w="4500" w:type="pct"/>
        <w:jc w:val="center"/>
        <w:tblCellSpacing w:w="15" w:type="dxa"/>
        <w:tblBorders>
          <w:top w:val="outset" w:sz="18" w:space="0" w:color="auto"/>
          <w:left w:val="outset" w:sz="18" w:space="0" w:color="auto"/>
          <w:bottom w:val="outset" w:sz="18" w:space="0" w:color="auto"/>
          <w:right w:val="outset" w:sz="18" w:space="0" w:color="auto"/>
        </w:tblBorders>
        <w:tblCellMar>
          <w:left w:w="0" w:type="dxa"/>
          <w:right w:w="0" w:type="dxa"/>
        </w:tblCellMar>
        <w:tblLook w:val="04A0" w:firstRow="1" w:lastRow="0" w:firstColumn="1" w:lastColumn="0" w:noHBand="0" w:noVBand="1"/>
      </w:tblPr>
      <w:tblGrid>
        <w:gridCol w:w="1826"/>
        <w:gridCol w:w="6584"/>
      </w:tblGrid>
      <w:tr w:rsidR="004005BA" w:rsidRPr="00955681" w14:paraId="11C79C31" w14:textId="77777777" w:rsidTr="006B79F4">
        <w:trPr>
          <w:tblCellSpacing w:w="15" w:type="dxa"/>
          <w:jc w:val="center"/>
        </w:trPr>
        <w:tc>
          <w:tcPr>
            <w:tcW w:w="0" w:type="auto"/>
            <w:gridSpan w:val="2"/>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vAlign w:val="center"/>
            <w:hideMark/>
          </w:tcPr>
          <w:p w14:paraId="1378865F" w14:textId="77777777" w:rsidR="004005BA" w:rsidRPr="00955681" w:rsidRDefault="004005BA" w:rsidP="006B79F4">
            <w:pPr>
              <w:jc w:val="center"/>
              <w:rPr>
                <w:rFonts w:ascii="Arial" w:hAnsi="Arial" w:cs="Arial"/>
                <w:color w:val="000000" w:themeColor="text1"/>
                <w:sz w:val="28"/>
                <w:szCs w:val="28"/>
              </w:rPr>
            </w:pPr>
            <w:r w:rsidRPr="00955681">
              <w:rPr>
                <w:rFonts w:ascii="Arial" w:hAnsi="Arial" w:cs="Arial"/>
                <w:b/>
                <w:bCs/>
                <w:color w:val="000000" w:themeColor="text1"/>
                <w:sz w:val="28"/>
                <w:szCs w:val="28"/>
              </w:rPr>
              <w:t>Canadian Charter of Rights and Freedoms</w:t>
            </w:r>
            <w:r w:rsidRPr="00955681">
              <w:rPr>
                <w:rFonts w:ascii="Arial" w:hAnsi="Arial" w:cs="Arial"/>
                <w:color w:val="000000" w:themeColor="text1"/>
                <w:sz w:val="28"/>
                <w:szCs w:val="28"/>
              </w:rPr>
              <w:br/>
              <w:t>Whereas Canada is founded upon principles that recognize the supremacy of God and the rule of law:</w:t>
            </w:r>
          </w:p>
        </w:tc>
      </w:tr>
      <w:tr w:rsidR="004005BA" w:rsidRPr="00955681" w14:paraId="66E074AC" w14:textId="77777777" w:rsidTr="006B79F4">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31BFC7B0" w14:textId="77777777" w:rsidR="004005BA" w:rsidRPr="00955681" w:rsidRDefault="004005BA" w:rsidP="006B79F4">
            <w:pPr>
              <w:rPr>
                <w:rFonts w:ascii="Arial" w:hAnsi="Arial" w:cs="Arial"/>
                <w:color w:val="000000" w:themeColor="text1"/>
                <w:sz w:val="28"/>
                <w:szCs w:val="28"/>
              </w:rPr>
            </w:pPr>
            <w:r w:rsidRPr="00955681">
              <w:rPr>
                <w:rFonts w:ascii="Arial" w:hAnsi="Arial" w:cs="Arial"/>
                <w:color w:val="000000" w:themeColor="text1"/>
                <w:sz w:val="28"/>
                <w:szCs w:val="28"/>
              </w:rPr>
              <w:t>Rights and</w:t>
            </w:r>
            <w:r w:rsidRPr="00955681">
              <w:rPr>
                <w:rFonts w:ascii="Arial" w:hAnsi="Arial" w:cs="Arial"/>
                <w:color w:val="000000" w:themeColor="text1"/>
                <w:sz w:val="28"/>
                <w:szCs w:val="28"/>
              </w:rPr>
              <w:br/>
              <w:t>Freedoms</w:t>
            </w:r>
            <w:r w:rsidRPr="00955681">
              <w:rPr>
                <w:rFonts w:ascii="Arial" w:hAnsi="Arial" w:cs="Arial"/>
                <w:color w:val="000000" w:themeColor="text1"/>
                <w:sz w:val="28"/>
                <w:szCs w:val="28"/>
              </w:rPr>
              <w:br/>
              <w:t>in Canada</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255C7425" w14:textId="77777777" w:rsidR="004005BA" w:rsidRPr="00955681" w:rsidRDefault="004005BA" w:rsidP="006B79F4">
            <w:pPr>
              <w:rPr>
                <w:rFonts w:ascii="Arial" w:hAnsi="Arial" w:cs="Arial"/>
                <w:color w:val="000000" w:themeColor="text1"/>
                <w:sz w:val="28"/>
                <w:szCs w:val="28"/>
              </w:rPr>
            </w:pPr>
            <w:r w:rsidRPr="00955681">
              <w:rPr>
                <w:rFonts w:ascii="Arial" w:hAnsi="Arial" w:cs="Arial"/>
                <w:i/>
                <w:iCs/>
                <w:color w:val="000000" w:themeColor="text1"/>
                <w:sz w:val="28"/>
                <w:szCs w:val="28"/>
              </w:rPr>
              <w:t>Guarantee of Rights and Freedoms</w:t>
            </w:r>
            <w:r w:rsidRPr="00955681">
              <w:rPr>
                <w:rFonts w:ascii="Arial" w:hAnsi="Arial" w:cs="Arial"/>
                <w:color w:val="000000" w:themeColor="text1"/>
                <w:sz w:val="28"/>
                <w:szCs w:val="28"/>
              </w:rPr>
              <w:br/>
            </w:r>
            <w:r w:rsidRPr="00955681">
              <w:rPr>
                <w:rFonts w:ascii="Arial" w:hAnsi="Arial" w:cs="Arial"/>
                <w:color w:val="000000" w:themeColor="text1"/>
                <w:sz w:val="28"/>
                <w:szCs w:val="28"/>
              </w:rPr>
              <w:br/>
              <w:t>1. </w:t>
            </w:r>
            <w:r w:rsidRPr="00955681">
              <w:rPr>
                <w:rFonts w:ascii="Arial" w:hAnsi="Arial" w:cs="Arial"/>
                <w:i/>
                <w:iCs/>
                <w:color w:val="000000" w:themeColor="text1"/>
                <w:sz w:val="28"/>
                <w:szCs w:val="28"/>
              </w:rPr>
              <w:t>The Canadian Charter of Rights and Freedoms</w:t>
            </w:r>
            <w:r w:rsidRPr="00955681">
              <w:rPr>
                <w:rFonts w:ascii="Arial" w:hAnsi="Arial" w:cs="Arial"/>
                <w:color w:val="000000" w:themeColor="text1"/>
                <w:sz w:val="28"/>
                <w:szCs w:val="28"/>
              </w:rPr>
              <w:t> guarantees the rights and freedoms set out in it subject only to such reasonable limits prescribed by law as can be demonstrably justified in a free and democratic society.</w:t>
            </w:r>
          </w:p>
        </w:tc>
      </w:tr>
      <w:tr w:rsidR="004005BA" w:rsidRPr="00955681" w14:paraId="3F2E023F" w14:textId="77777777" w:rsidTr="006B79F4">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4BE8E464" w14:textId="77777777" w:rsidR="004005BA" w:rsidRPr="00955681" w:rsidRDefault="004005BA" w:rsidP="006B79F4">
            <w:pPr>
              <w:rPr>
                <w:rFonts w:ascii="Arial" w:hAnsi="Arial" w:cs="Arial"/>
                <w:color w:val="000000" w:themeColor="text1"/>
                <w:sz w:val="28"/>
                <w:szCs w:val="28"/>
              </w:rPr>
            </w:pPr>
            <w:r w:rsidRPr="00955681">
              <w:rPr>
                <w:rFonts w:ascii="Arial" w:hAnsi="Arial" w:cs="Arial"/>
                <w:color w:val="000000" w:themeColor="text1"/>
                <w:sz w:val="28"/>
                <w:szCs w:val="28"/>
              </w:rPr>
              <w:t>Fundamental</w:t>
            </w:r>
            <w:r w:rsidRPr="00955681">
              <w:rPr>
                <w:rFonts w:ascii="Arial" w:hAnsi="Arial" w:cs="Arial"/>
                <w:color w:val="000000" w:themeColor="text1"/>
                <w:sz w:val="28"/>
                <w:szCs w:val="28"/>
              </w:rPr>
              <w:br/>
              <w:t>freedoms</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408EBE79" w14:textId="77777777" w:rsidR="004005BA" w:rsidRPr="00955681" w:rsidRDefault="004005BA" w:rsidP="006B79F4">
            <w:pPr>
              <w:rPr>
                <w:rFonts w:ascii="Arial" w:hAnsi="Arial" w:cs="Arial"/>
                <w:color w:val="000000" w:themeColor="text1"/>
                <w:sz w:val="28"/>
                <w:szCs w:val="28"/>
              </w:rPr>
            </w:pPr>
            <w:r w:rsidRPr="00955681">
              <w:rPr>
                <w:rFonts w:ascii="Arial" w:hAnsi="Arial" w:cs="Arial"/>
                <w:i/>
                <w:iCs/>
                <w:color w:val="000000" w:themeColor="text1"/>
                <w:sz w:val="28"/>
                <w:szCs w:val="28"/>
              </w:rPr>
              <w:t>Fundamental Freedoms</w:t>
            </w:r>
            <w:r w:rsidRPr="00955681">
              <w:rPr>
                <w:rFonts w:ascii="Arial" w:hAnsi="Arial" w:cs="Arial"/>
                <w:color w:val="000000" w:themeColor="text1"/>
                <w:sz w:val="28"/>
                <w:szCs w:val="28"/>
              </w:rPr>
              <w:br/>
            </w:r>
            <w:r w:rsidRPr="00955681">
              <w:rPr>
                <w:rFonts w:ascii="Arial" w:hAnsi="Arial" w:cs="Arial"/>
                <w:color w:val="000000" w:themeColor="text1"/>
                <w:sz w:val="28"/>
                <w:szCs w:val="28"/>
              </w:rPr>
              <w:br/>
              <w:t>2. Everyone has the following fundamental freedoms:</w:t>
            </w:r>
            <w:r w:rsidRPr="00955681">
              <w:rPr>
                <w:rFonts w:ascii="Arial" w:hAnsi="Arial" w:cs="Arial"/>
                <w:color w:val="000000" w:themeColor="text1"/>
                <w:sz w:val="28"/>
                <w:szCs w:val="28"/>
              </w:rPr>
              <w:br/>
            </w:r>
            <w:r w:rsidRPr="00955681">
              <w:rPr>
                <w:rFonts w:ascii="Arial" w:hAnsi="Arial" w:cs="Arial"/>
                <w:i/>
                <w:iCs/>
                <w:color w:val="000000" w:themeColor="text1"/>
                <w:sz w:val="28"/>
                <w:szCs w:val="28"/>
              </w:rPr>
              <w:t>(a)</w:t>
            </w:r>
            <w:r w:rsidRPr="00955681">
              <w:rPr>
                <w:rFonts w:ascii="Arial" w:hAnsi="Arial" w:cs="Arial"/>
                <w:color w:val="000000" w:themeColor="text1"/>
                <w:sz w:val="28"/>
                <w:szCs w:val="28"/>
              </w:rPr>
              <w:t> freedom of conscience and religion;</w:t>
            </w:r>
            <w:r w:rsidRPr="00955681">
              <w:rPr>
                <w:rFonts w:ascii="Arial" w:hAnsi="Arial" w:cs="Arial"/>
                <w:color w:val="000000" w:themeColor="text1"/>
                <w:sz w:val="28"/>
                <w:szCs w:val="28"/>
              </w:rPr>
              <w:br/>
            </w:r>
            <w:r w:rsidRPr="00955681">
              <w:rPr>
                <w:rFonts w:ascii="Arial" w:hAnsi="Arial" w:cs="Arial"/>
                <w:i/>
                <w:iCs/>
                <w:color w:val="000000" w:themeColor="text1"/>
                <w:sz w:val="28"/>
                <w:szCs w:val="28"/>
              </w:rPr>
              <w:lastRenderedPageBreak/>
              <w:t>(b)</w:t>
            </w:r>
            <w:r w:rsidRPr="00955681">
              <w:rPr>
                <w:rFonts w:ascii="Arial" w:hAnsi="Arial" w:cs="Arial"/>
                <w:color w:val="000000" w:themeColor="text1"/>
                <w:sz w:val="28"/>
                <w:szCs w:val="28"/>
              </w:rPr>
              <w:t> freedom of thought, belief, opinion and expression, including freedom of the press and other media of communication;</w:t>
            </w:r>
            <w:r w:rsidRPr="00955681">
              <w:rPr>
                <w:rFonts w:ascii="Arial" w:hAnsi="Arial" w:cs="Arial"/>
                <w:color w:val="000000" w:themeColor="text1"/>
                <w:sz w:val="28"/>
                <w:szCs w:val="28"/>
              </w:rPr>
              <w:br/>
            </w:r>
            <w:r w:rsidRPr="00955681">
              <w:rPr>
                <w:rFonts w:ascii="Arial" w:hAnsi="Arial" w:cs="Arial"/>
                <w:i/>
                <w:iCs/>
                <w:color w:val="000000" w:themeColor="text1"/>
                <w:sz w:val="28"/>
                <w:szCs w:val="28"/>
              </w:rPr>
              <w:t>(c)</w:t>
            </w:r>
            <w:r w:rsidRPr="00955681">
              <w:rPr>
                <w:rFonts w:ascii="Arial" w:hAnsi="Arial" w:cs="Arial"/>
                <w:color w:val="000000" w:themeColor="text1"/>
                <w:sz w:val="28"/>
                <w:szCs w:val="28"/>
              </w:rPr>
              <w:t> freedom of peaceful assembly; and</w:t>
            </w:r>
            <w:r w:rsidRPr="00955681">
              <w:rPr>
                <w:rFonts w:ascii="Arial" w:hAnsi="Arial" w:cs="Arial"/>
                <w:color w:val="000000" w:themeColor="text1"/>
                <w:sz w:val="28"/>
                <w:szCs w:val="28"/>
              </w:rPr>
              <w:br/>
            </w:r>
            <w:r w:rsidRPr="00955681">
              <w:rPr>
                <w:rFonts w:ascii="Arial" w:hAnsi="Arial" w:cs="Arial"/>
                <w:i/>
                <w:iCs/>
                <w:color w:val="000000" w:themeColor="text1"/>
                <w:sz w:val="28"/>
                <w:szCs w:val="28"/>
              </w:rPr>
              <w:t>(d)</w:t>
            </w:r>
            <w:r w:rsidRPr="00955681">
              <w:rPr>
                <w:rFonts w:ascii="Arial" w:hAnsi="Arial" w:cs="Arial"/>
                <w:color w:val="000000" w:themeColor="text1"/>
                <w:sz w:val="28"/>
                <w:szCs w:val="28"/>
              </w:rPr>
              <w:t> freedom of association.</w:t>
            </w:r>
          </w:p>
        </w:tc>
      </w:tr>
      <w:tr w:rsidR="004005BA" w:rsidRPr="00955681" w14:paraId="226885CE" w14:textId="77777777" w:rsidTr="006B79F4">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63190001" w14:textId="77777777" w:rsidR="004005BA" w:rsidRPr="00955681" w:rsidRDefault="004005BA" w:rsidP="006B79F4">
            <w:pPr>
              <w:rPr>
                <w:rFonts w:ascii="Arial" w:hAnsi="Arial" w:cs="Arial"/>
                <w:color w:val="000000" w:themeColor="text1"/>
                <w:sz w:val="28"/>
                <w:szCs w:val="28"/>
              </w:rPr>
            </w:pPr>
            <w:r w:rsidRPr="00955681">
              <w:rPr>
                <w:rFonts w:ascii="Arial" w:hAnsi="Arial" w:cs="Arial"/>
                <w:color w:val="000000" w:themeColor="text1"/>
                <w:sz w:val="28"/>
                <w:szCs w:val="28"/>
              </w:rPr>
              <w:lastRenderedPageBreak/>
              <w:t>Life, liberty</w:t>
            </w:r>
            <w:r w:rsidRPr="00955681">
              <w:rPr>
                <w:rFonts w:ascii="Arial" w:hAnsi="Arial" w:cs="Arial"/>
                <w:color w:val="000000" w:themeColor="text1"/>
                <w:sz w:val="28"/>
                <w:szCs w:val="28"/>
              </w:rPr>
              <w:br/>
              <w:t>and the security</w:t>
            </w:r>
            <w:r w:rsidRPr="00955681">
              <w:rPr>
                <w:rFonts w:ascii="Arial" w:hAnsi="Arial" w:cs="Arial"/>
                <w:color w:val="000000" w:themeColor="text1"/>
                <w:sz w:val="28"/>
                <w:szCs w:val="28"/>
              </w:rPr>
              <w:br/>
              <w:t>of person</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51220D64" w14:textId="77777777" w:rsidR="004005BA" w:rsidRPr="00955681" w:rsidRDefault="004005BA" w:rsidP="006B79F4">
            <w:pPr>
              <w:rPr>
                <w:rFonts w:ascii="Arial" w:hAnsi="Arial" w:cs="Arial"/>
                <w:color w:val="000000" w:themeColor="text1"/>
                <w:sz w:val="28"/>
                <w:szCs w:val="28"/>
              </w:rPr>
            </w:pPr>
            <w:r w:rsidRPr="00955681">
              <w:rPr>
                <w:rFonts w:ascii="Arial" w:hAnsi="Arial" w:cs="Arial"/>
                <w:i/>
                <w:iCs/>
                <w:color w:val="000000" w:themeColor="text1"/>
                <w:sz w:val="28"/>
                <w:szCs w:val="28"/>
              </w:rPr>
              <w:t>Legal Rights</w:t>
            </w:r>
            <w:r w:rsidRPr="00955681">
              <w:rPr>
                <w:rFonts w:ascii="Arial" w:hAnsi="Arial" w:cs="Arial"/>
                <w:color w:val="000000" w:themeColor="text1"/>
                <w:sz w:val="28"/>
                <w:szCs w:val="28"/>
              </w:rPr>
              <w:br/>
            </w:r>
            <w:r w:rsidRPr="00955681">
              <w:rPr>
                <w:rFonts w:ascii="Arial" w:hAnsi="Arial" w:cs="Arial"/>
                <w:color w:val="000000" w:themeColor="text1"/>
                <w:sz w:val="28"/>
                <w:szCs w:val="28"/>
              </w:rPr>
              <w:br/>
              <w:t>7. Everyone has the right to life, liberty and security of the person and the right not to be deprived thereof except in accordance with the principles of fundamental justice.</w:t>
            </w:r>
          </w:p>
        </w:tc>
      </w:tr>
      <w:tr w:rsidR="004005BA" w:rsidRPr="00955681" w14:paraId="1A3F7619" w14:textId="77777777" w:rsidTr="006B79F4">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1EE1E676" w14:textId="77777777" w:rsidR="004005BA" w:rsidRPr="00955681" w:rsidRDefault="004005BA" w:rsidP="006B79F4">
            <w:pPr>
              <w:rPr>
                <w:rFonts w:ascii="Arial" w:hAnsi="Arial" w:cs="Arial"/>
                <w:color w:val="000000" w:themeColor="text1"/>
                <w:sz w:val="28"/>
                <w:szCs w:val="28"/>
              </w:rPr>
            </w:pPr>
            <w:r w:rsidRPr="00955681">
              <w:rPr>
                <w:rFonts w:ascii="Arial" w:hAnsi="Arial" w:cs="Arial"/>
                <w:color w:val="000000" w:themeColor="text1"/>
                <w:sz w:val="28"/>
                <w:szCs w:val="28"/>
              </w:rPr>
              <w:t>Search or</w:t>
            </w:r>
            <w:r w:rsidRPr="00955681">
              <w:rPr>
                <w:rFonts w:ascii="Arial" w:hAnsi="Arial" w:cs="Arial"/>
                <w:color w:val="000000" w:themeColor="text1"/>
                <w:sz w:val="28"/>
                <w:szCs w:val="28"/>
              </w:rPr>
              <w:br/>
              <w:t>seizure</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5B53004D" w14:textId="77777777" w:rsidR="004005BA" w:rsidRPr="00955681" w:rsidRDefault="004005BA" w:rsidP="006B79F4">
            <w:pPr>
              <w:spacing w:after="200"/>
              <w:rPr>
                <w:rFonts w:ascii="Arial" w:hAnsi="Arial" w:cs="Arial"/>
                <w:color w:val="000000" w:themeColor="text1"/>
                <w:sz w:val="28"/>
                <w:szCs w:val="28"/>
              </w:rPr>
            </w:pPr>
            <w:r w:rsidRPr="00955681">
              <w:rPr>
                <w:rFonts w:ascii="Arial" w:hAnsi="Arial" w:cs="Arial"/>
                <w:color w:val="000000" w:themeColor="text1"/>
                <w:sz w:val="28"/>
                <w:szCs w:val="28"/>
                <w:lang w:val="en-US"/>
              </w:rPr>
              <w:t>8. Everyone has the right to be secure against unreasonable search or seizure.</w:t>
            </w:r>
          </w:p>
        </w:tc>
      </w:tr>
      <w:tr w:rsidR="004005BA" w:rsidRPr="00955681" w14:paraId="08912024" w14:textId="77777777" w:rsidTr="006B79F4">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0FA254AF" w14:textId="77777777" w:rsidR="004005BA" w:rsidRPr="00955681" w:rsidRDefault="004005BA" w:rsidP="006B79F4">
            <w:pPr>
              <w:rPr>
                <w:rFonts w:ascii="Arial" w:hAnsi="Arial" w:cs="Arial"/>
                <w:color w:val="000000" w:themeColor="text1"/>
                <w:sz w:val="28"/>
                <w:szCs w:val="28"/>
              </w:rPr>
            </w:pPr>
            <w:r w:rsidRPr="00955681">
              <w:rPr>
                <w:rFonts w:ascii="Arial" w:hAnsi="Arial" w:cs="Arial"/>
                <w:color w:val="000000" w:themeColor="text1"/>
                <w:sz w:val="28"/>
                <w:szCs w:val="28"/>
              </w:rPr>
              <w:t>Detention or</w:t>
            </w:r>
            <w:r w:rsidRPr="00955681">
              <w:rPr>
                <w:rFonts w:ascii="Arial" w:hAnsi="Arial" w:cs="Arial"/>
                <w:color w:val="000000" w:themeColor="text1"/>
                <w:sz w:val="28"/>
                <w:szCs w:val="28"/>
              </w:rPr>
              <w:br/>
              <w:t>imprisonment</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61976882" w14:textId="77777777" w:rsidR="004005BA" w:rsidRPr="00955681" w:rsidRDefault="004005BA" w:rsidP="006B79F4">
            <w:pPr>
              <w:spacing w:after="200"/>
              <w:rPr>
                <w:rFonts w:ascii="Arial" w:hAnsi="Arial" w:cs="Arial"/>
                <w:color w:val="000000" w:themeColor="text1"/>
                <w:sz w:val="28"/>
                <w:szCs w:val="28"/>
              </w:rPr>
            </w:pPr>
            <w:r w:rsidRPr="00955681">
              <w:rPr>
                <w:rFonts w:ascii="Arial" w:hAnsi="Arial" w:cs="Arial"/>
                <w:color w:val="000000" w:themeColor="text1"/>
                <w:sz w:val="28"/>
                <w:szCs w:val="28"/>
                <w:lang w:val="en-US"/>
              </w:rPr>
              <w:br/>
              <w:t>9. Everyone has the right not to be arbitrarily detained or imprisoned.</w:t>
            </w:r>
          </w:p>
        </w:tc>
      </w:tr>
      <w:tr w:rsidR="004005BA" w:rsidRPr="00955681" w14:paraId="27F3ED3F" w14:textId="77777777" w:rsidTr="006B79F4">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428AC18C" w14:textId="77777777" w:rsidR="004005BA" w:rsidRPr="00955681" w:rsidRDefault="004005BA" w:rsidP="006B79F4">
            <w:pPr>
              <w:rPr>
                <w:rFonts w:ascii="Arial" w:hAnsi="Arial" w:cs="Arial"/>
                <w:color w:val="000000" w:themeColor="text1"/>
                <w:sz w:val="28"/>
                <w:szCs w:val="28"/>
              </w:rPr>
            </w:pPr>
            <w:r w:rsidRPr="00955681">
              <w:rPr>
                <w:rFonts w:ascii="Arial" w:hAnsi="Arial" w:cs="Arial"/>
                <w:color w:val="000000" w:themeColor="text1"/>
                <w:sz w:val="28"/>
                <w:szCs w:val="28"/>
              </w:rPr>
              <w:t>Treatment</w:t>
            </w:r>
            <w:r w:rsidRPr="00955681">
              <w:rPr>
                <w:rFonts w:ascii="Arial" w:hAnsi="Arial" w:cs="Arial"/>
                <w:color w:val="000000" w:themeColor="text1"/>
                <w:sz w:val="28"/>
                <w:szCs w:val="28"/>
              </w:rPr>
              <w:br/>
              <w:t>or punishment</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602FE1BD" w14:textId="77777777" w:rsidR="004005BA" w:rsidRPr="00955681" w:rsidRDefault="004005BA" w:rsidP="006B79F4">
            <w:pPr>
              <w:spacing w:after="200"/>
              <w:rPr>
                <w:rFonts w:ascii="Arial" w:hAnsi="Arial" w:cs="Arial"/>
                <w:color w:val="000000" w:themeColor="text1"/>
                <w:sz w:val="28"/>
                <w:szCs w:val="28"/>
              </w:rPr>
            </w:pPr>
            <w:r w:rsidRPr="00955681">
              <w:rPr>
                <w:rFonts w:ascii="Arial" w:hAnsi="Arial" w:cs="Arial"/>
                <w:color w:val="000000" w:themeColor="text1"/>
                <w:sz w:val="28"/>
                <w:szCs w:val="28"/>
                <w:lang w:val="en-US"/>
              </w:rPr>
              <w:t>12. Everyone has the right not to be subjected to any cruel and unusual treatment or punishment.</w:t>
            </w:r>
          </w:p>
        </w:tc>
      </w:tr>
      <w:tr w:rsidR="004005BA" w:rsidRPr="00955681" w14:paraId="45C4753D" w14:textId="77777777" w:rsidTr="006B79F4">
        <w:trPr>
          <w:tblCellSpacing w:w="15" w:type="dxa"/>
          <w:jc w:val="center"/>
        </w:trPr>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53E15EB4" w14:textId="77777777" w:rsidR="004005BA" w:rsidRPr="00955681" w:rsidRDefault="004005BA" w:rsidP="006B79F4">
            <w:pPr>
              <w:rPr>
                <w:rFonts w:ascii="Arial" w:hAnsi="Arial" w:cs="Arial"/>
                <w:color w:val="000000" w:themeColor="text1"/>
                <w:sz w:val="28"/>
                <w:szCs w:val="28"/>
              </w:rPr>
            </w:pPr>
            <w:r w:rsidRPr="00955681">
              <w:rPr>
                <w:rFonts w:ascii="Arial" w:hAnsi="Arial" w:cs="Arial"/>
                <w:color w:val="000000" w:themeColor="text1"/>
                <w:sz w:val="28"/>
                <w:szCs w:val="28"/>
              </w:rPr>
              <w:t>Equality</w:t>
            </w:r>
            <w:r w:rsidRPr="00955681">
              <w:rPr>
                <w:rFonts w:ascii="Arial" w:hAnsi="Arial" w:cs="Arial"/>
                <w:color w:val="000000" w:themeColor="text1"/>
                <w:sz w:val="28"/>
                <w:szCs w:val="28"/>
              </w:rPr>
              <w:br/>
              <w:t>before and</w:t>
            </w:r>
            <w:r w:rsidRPr="00955681">
              <w:rPr>
                <w:rFonts w:ascii="Arial" w:hAnsi="Arial" w:cs="Arial"/>
                <w:color w:val="000000" w:themeColor="text1"/>
                <w:sz w:val="28"/>
                <w:szCs w:val="28"/>
              </w:rPr>
              <w:br/>
              <w:t>under law and</w:t>
            </w:r>
            <w:r w:rsidRPr="00955681">
              <w:rPr>
                <w:rFonts w:ascii="Arial" w:hAnsi="Arial" w:cs="Arial"/>
                <w:color w:val="000000" w:themeColor="text1"/>
                <w:sz w:val="28"/>
                <w:szCs w:val="28"/>
              </w:rPr>
              <w:br/>
              <w:t>equal protection</w:t>
            </w:r>
            <w:r w:rsidRPr="00955681">
              <w:rPr>
                <w:rFonts w:ascii="Arial" w:hAnsi="Arial" w:cs="Arial"/>
                <w:color w:val="000000" w:themeColor="text1"/>
                <w:sz w:val="28"/>
                <w:szCs w:val="28"/>
              </w:rPr>
              <w:br/>
              <w:t>and benefit of</w:t>
            </w:r>
            <w:r w:rsidRPr="00955681">
              <w:rPr>
                <w:rFonts w:ascii="Arial" w:hAnsi="Arial" w:cs="Arial"/>
                <w:color w:val="000000" w:themeColor="text1"/>
                <w:sz w:val="28"/>
                <w:szCs w:val="28"/>
              </w:rPr>
              <w:br/>
              <w:t>law.</w:t>
            </w:r>
          </w:p>
        </w:tc>
        <w:tc>
          <w:tcPr>
            <w:tcW w:w="0" w:type="auto"/>
            <w:tcBorders>
              <w:top w:val="outset" w:sz="6" w:space="0" w:color="ECE9D8"/>
              <w:left w:val="outset" w:sz="6" w:space="0" w:color="ECE9D8"/>
              <w:bottom w:val="outset" w:sz="6" w:space="0" w:color="ECE9D8"/>
              <w:right w:val="outset" w:sz="6" w:space="0" w:color="ECE9D8"/>
            </w:tcBorders>
            <w:shd w:val="clear" w:color="auto" w:fill="auto"/>
            <w:tcMar>
              <w:top w:w="15" w:type="dxa"/>
              <w:left w:w="15" w:type="dxa"/>
              <w:bottom w:w="15" w:type="dxa"/>
              <w:right w:w="15" w:type="dxa"/>
            </w:tcMar>
            <w:hideMark/>
          </w:tcPr>
          <w:p w14:paraId="07FB10E9" w14:textId="77777777" w:rsidR="004005BA" w:rsidRPr="00955681" w:rsidRDefault="004005BA" w:rsidP="006B79F4">
            <w:pPr>
              <w:spacing w:after="200"/>
              <w:rPr>
                <w:rFonts w:ascii="Arial" w:hAnsi="Arial" w:cs="Arial"/>
                <w:color w:val="000000" w:themeColor="text1"/>
                <w:sz w:val="28"/>
                <w:szCs w:val="28"/>
              </w:rPr>
            </w:pPr>
            <w:r w:rsidRPr="00955681">
              <w:rPr>
                <w:rFonts w:ascii="Arial" w:hAnsi="Arial" w:cs="Arial"/>
                <w:i/>
                <w:iCs/>
                <w:color w:val="000000" w:themeColor="text1"/>
                <w:sz w:val="28"/>
                <w:szCs w:val="28"/>
                <w:lang w:val="en-US"/>
              </w:rPr>
              <w:t>Equality Rights</w:t>
            </w:r>
            <w:r w:rsidRPr="00955681">
              <w:rPr>
                <w:rFonts w:ascii="Arial" w:hAnsi="Arial" w:cs="Arial"/>
                <w:color w:val="000000" w:themeColor="text1"/>
                <w:sz w:val="28"/>
                <w:szCs w:val="28"/>
                <w:lang w:val="en-US"/>
              </w:rPr>
              <w:br/>
            </w:r>
            <w:r w:rsidRPr="00955681">
              <w:rPr>
                <w:rFonts w:ascii="Arial" w:hAnsi="Arial" w:cs="Arial"/>
                <w:color w:val="000000" w:themeColor="text1"/>
                <w:sz w:val="28"/>
                <w:szCs w:val="28"/>
                <w:lang w:val="en-US"/>
              </w:rPr>
              <w:br/>
              <w:t xml:space="preserve">15. (1) Every individual is equal before and under the law and has the right to the equal protection and equal benefit of the law without discrimination and, in particular, without discrimination based on race, national or ethnic origin, </w:t>
            </w:r>
            <w:proofErr w:type="spellStart"/>
            <w:r w:rsidRPr="00955681">
              <w:rPr>
                <w:rFonts w:ascii="Arial" w:hAnsi="Arial" w:cs="Arial"/>
                <w:color w:val="000000" w:themeColor="text1"/>
                <w:sz w:val="28"/>
                <w:szCs w:val="28"/>
                <w:lang w:val="en-US"/>
              </w:rPr>
              <w:t>colour</w:t>
            </w:r>
            <w:proofErr w:type="spellEnd"/>
            <w:r w:rsidRPr="00955681">
              <w:rPr>
                <w:rFonts w:ascii="Arial" w:hAnsi="Arial" w:cs="Arial"/>
                <w:color w:val="000000" w:themeColor="text1"/>
                <w:sz w:val="28"/>
                <w:szCs w:val="28"/>
                <w:lang w:val="en-US"/>
              </w:rPr>
              <w:t>, religion, sex, age or mental or physical disability.</w:t>
            </w:r>
          </w:p>
        </w:tc>
      </w:tr>
    </w:tbl>
    <w:p w14:paraId="1CD280A6" w14:textId="77777777" w:rsidR="004005BA" w:rsidRPr="00955681" w:rsidRDefault="004005BA" w:rsidP="004005BA">
      <w:pPr>
        <w:shd w:val="clear" w:color="auto" w:fill="FFFFFF"/>
        <w:spacing w:after="200" w:line="300" w:lineRule="atLeast"/>
        <w:rPr>
          <w:rFonts w:ascii="Arial" w:hAnsi="Arial" w:cs="Arial"/>
          <w:color w:val="000000" w:themeColor="text1"/>
          <w:sz w:val="28"/>
          <w:szCs w:val="28"/>
        </w:rPr>
      </w:pPr>
      <w:r w:rsidRPr="00955681">
        <w:rPr>
          <w:rFonts w:ascii="Arial" w:hAnsi="Arial" w:cs="Arial"/>
          <w:color w:val="000000" w:themeColor="text1"/>
          <w:sz w:val="28"/>
          <w:szCs w:val="28"/>
          <w:lang w:val="en-US"/>
        </w:rPr>
        <w:t> </w:t>
      </w:r>
    </w:p>
    <w:p w14:paraId="529E31D3" w14:textId="77777777" w:rsidR="004005BA" w:rsidRPr="00955681" w:rsidRDefault="004005BA" w:rsidP="004005BA">
      <w:pPr>
        <w:pStyle w:val="NormalWeb"/>
        <w:shd w:val="clear" w:color="auto" w:fill="FFFFFF"/>
        <w:spacing w:line="300" w:lineRule="atLeast"/>
        <w:rPr>
          <w:rFonts w:ascii="Arial" w:hAnsi="Arial" w:cs="Arial"/>
          <w:color w:val="000000" w:themeColor="text1"/>
          <w:sz w:val="28"/>
          <w:szCs w:val="28"/>
        </w:rPr>
      </w:pPr>
      <w:r w:rsidRPr="00955681">
        <w:rPr>
          <w:rFonts w:ascii="Arial" w:hAnsi="Arial" w:cs="Arial"/>
          <w:color w:val="000000" w:themeColor="text1"/>
          <w:sz w:val="28"/>
          <w:szCs w:val="28"/>
        </w:rPr>
        <w:t> </w:t>
      </w:r>
    </w:p>
    <w:p w14:paraId="68AD5C3D"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19EA5D79" w14:textId="300FC961" w:rsidR="004005BA" w:rsidRDefault="004005BA" w:rsidP="004005BA">
      <w:pPr>
        <w:pStyle w:val="NormalWeb"/>
        <w:shd w:val="clear" w:color="auto" w:fill="FFFFFF"/>
        <w:spacing w:line="300" w:lineRule="atLeast"/>
        <w:rPr>
          <w:rFonts w:ascii="Arial" w:hAnsi="Arial" w:cs="Arial"/>
          <w:b/>
          <w:bCs/>
          <w:color w:val="000000" w:themeColor="text1"/>
          <w:sz w:val="28"/>
          <w:szCs w:val="28"/>
        </w:rPr>
      </w:pPr>
      <w:r w:rsidRPr="00955681">
        <w:rPr>
          <w:rFonts w:ascii="Arial" w:hAnsi="Arial" w:cs="Arial"/>
          <w:color w:val="000000" w:themeColor="text1"/>
          <w:sz w:val="28"/>
          <w:szCs w:val="28"/>
        </w:rPr>
        <w:lastRenderedPageBreak/>
        <w:t> </w:t>
      </w:r>
      <w:r>
        <w:rPr>
          <w:rFonts w:ascii="Arial" w:hAnsi="Arial" w:cs="Arial"/>
          <w:b/>
          <w:bCs/>
          <w:color w:val="000000" w:themeColor="text1"/>
          <w:sz w:val="28"/>
          <w:szCs w:val="28"/>
        </w:rPr>
        <w:t>Legislative, Executive, Judicial Branches of Government</w:t>
      </w:r>
    </w:p>
    <w:p w14:paraId="4F109B0F" w14:textId="77777777" w:rsidR="004005BA" w:rsidRDefault="004005BA" w:rsidP="004005BA">
      <w:pPr>
        <w:pStyle w:val="NormalWeb"/>
        <w:shd w:val="clear" w:color="auto" w:fill="FFFFFF"/>
        <w:spacing w:line="300" w:lineRule="atLeast"/>
        <w:rPr>
          <w:rFonts w:ascii="Arial" w:hAnsi="Arial" w:cs="Arial"/>
          <w:b/>
          <w:bCs/>
          <w:color w:val="000000" w:themeColor="text1"/>
          <w:sz w:val="28"/>
          <w:szCs w:val="28"/>
        </w:rPr>
      </w:pPr>
    </w:p>
    <w:tbl>
      <w:tblPr>
        <w:tblW w:w="0" w:type="auto"/>
        <w:tblLook w:val="04A0" w:firstRow="1" w:lastRow="0" w:firstColumn="1" w:lastColumn="0" w:noHBand="0" w:noVBand="1"/>
      </w:tblPr>
      <w:tblGrid>
        <w:gridCol w:w="2297"/>
        <w:gridCol w:w="2442"/>
        <w:gridCol w:w="2306"/>
        <w:gridCol w:w="2315"/>
      </w:tblGrid>
      <w:tr w:rsidR="004005BA" w14:paraId="689062F9" w14:textId="77777777" w:rsidTr="006B79F4">
        <w:tc>
          <w:tcPr>
            <w:tcW w:w="2337" w:type="dxa"/>
          </w:tcPr>
          <w:p w14:paraId="4B197FD1" w14:textId="5E32AB42" w:rsidR="004005BA" w:rsidRDefault="00320633"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T</w:t>
            </w:r>
            <w:r w:rsidR="004005BA">
              <w:rPr>
                <w:rFonts w:ascii="Arial" w:hAnsi="Arial" w:cs="Arial"/>
                <w:b/>
                <w:bCs/>
                <w:color w:val="000000" w:themeColor="text1"/>
                <w:sz w:val="28"/>
                <w:szCs w:val="28"/>
              </w:rPr>
              <w:t>ype</w:t>
            </w:r>
          </w:p>
        </w:tc>
        <w:tc>
          <w:tcPr>
            <w:tcW w:w="2337" w:type="dxa"/>
          </w:tcPr>
          <w:p w14:paraId="2C4947F3" w14:textId="77777777" w:rsidR="004005BA" w:rsidRDefault="004005BA"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Legislative</w:t>
            </w:r>
          </w:p>
        </w:tc>
        <w:tc>
          <w:tcPr>
            <w:tcW w:w="2338" w:type="dxa"/>
          </w:tcPr>
          <w:p w14:paraId="1259F2A6" w14:textId="77777777" w:rsidR="004005BA" w:rsidRDefault="004005BA"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Executive</w:t>
            </w:r>
          </w:p>
        </w:tc>
        <w:tc>
          <w:tcPr>
            <w:tcW w:w="2338" w:type="dxa"/>
          </w:tcPr>
          <w:p w14:paraId="1FBE74B7" w14:textId="77777777" w:rsidR="004005BA" w:rsidRDefault="004005BA"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Judicial</w:t>
            </w:r>
          </w:p>
        </w:tc>
      </w:tr>
      <w:tr w:rsidR="004005BA" w14:paraId="59CB861C" w14:textId="77777777" w:rsidTr="006B79F4">
        <w:trPr>
          <w:trHeight w:val="1774"/>
        </w:trPr>
        <w:tc>
          <w:tcPr>
            <w:tcW w:w="2337" w:type="dxa"/>
          </w:tcPr>
          <w:p w14:paraId="0631EA24"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who appoints, selects, hires</w:t>
            </w:r>
          </w:p>
          <w:p w14:paraId="43F007F9" w14:textId="77777777" w:rsidR="004005BA" w:rsidRDefault="004005BA" w:rsidP="006B79F4">
            <w:pPr>
              <w:pStyle w:val="NormalWeb"/>
              <w:spacing w:line="300" w:lineRule="atLeast"/>
              <w:rPr>
                <w:rFonts w:ascii="Arial" w:hAnsi="Arial" w:cs="Arial"/>
                <w:color w:val="000000" w:themeColor="text1"/>
                <w:sz w:val="28"/>
                <w:szCs w:val="28"/>
              </w:rPr>
            </w:pPr>
          </w:p>
          <w:p w14:paraId="6A6EAB54" w14:textId="77777777" w:rsidR="004005BA" w:rsidRPr="00797B00" w:rsidRDefault="004005BA" w:rsidP="006B79F4">
            <w:pPr>
              <w:pStyle w:val="NormalWeb"/>
              <w:spacing w:line="300" w:lineRule="atLeast"/>
              <w:rPr>
                <w:rFonts w:ascii="Arial" w:hAnsi="Arial" w:cs="Arial"/>
                <w:color w:val="000000" w:themeColor="text1"/>
                <w:sz w:val="28"/>
                <w:szCs w:val="28"/>
              </w:rPr>
            </w:pPr>
          </w:p>
        </w:tc>
        <w:tc>
          <w:tcPr>
            <w:tcW w:w="2337" w:type="dxa"/>
          </w:tcPr>
          <w:p w14:paraId="32AFA77C"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elected</w:t>
            </w:r>
          </w:p>
          <w:p w14:paraId="17B8FE17" w14:textId="77777777" w:rsidR="004005BA" w:rsidRDefault="004005BA" w:rsidP="006B79F4">
            <w:pPr>
              <w:pStyle w:val="NormalWeb"/>
              <w:spacing w:line="300" w:lineRule="atLeast"/>
              <w:rPr>
                <w:rFonts w:ascii="Arial" w:hAnsi="Arial" w:cs="Arial"/>
                <w:color w:val="000000" w:themeColor="text1"/>
                <w:sz w:val="28"/>
                <w:szCs w:val="28"/>
              </w:rPr>
            </w:pPr>
          </w:p>
          <w:p w14:paraId="2EF87B1E" w14:textId="77777777" w:rsidR="004005BA" w:rsidRPr="00797B00" w:rsidRDefault="004005BA" w:rsidP="006B79F4">
            <w:pPr>
              <w:pStyle w:val="NormalWeb"/>
              <w:spacing w:line="300" w:lineRule="atLeast"/>
              <w:rPr>
                <w:rFonts w:ascii="Arial" w:hAnsi="Arial" w:cs="Arial"/>
                <w:color w:val="000000" w:themeColor="text1"/>
                <w:sz w:val="28"/>
                <w:szCs w:val="28"/>
              </w:rPr>
            </w:pPr>
          </w:p>
        </w:tc>
        <w:tc>
          <w:tcPr>
            <w:tcW w:w="2338" w:type="dxa"/>
          </w:tcPr>
          <w:p w14:paraId="0D9801AC"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Unelected, </w:t>
            </w:r>
          </w:p>
          <w:p w14:paraId="1B84D9CF" w14:textId="77777777" w:rsidR="004005BA" w:rsidRDefault="004005BA" w:rsidP="006B79F4">
            <w:pPr>
              <w:pStyle w:val="NormalWeb"/>
              <w:spacing w:line="300" w:lineRule="atLeast"/>
              <w:rPr>
                <w:rFonts w:ascii="Arial" w:hAnsi="Arial" w:cs="Arial"/>
                <w:color w:val="000000" w:themeColor="text1"/>
                <w:sz w:val="28"/>
                <w:szCs w:val="28"/>
              </w:rPr>
            </w:pPr>
          </w:p>
          <w:p w14:paraId="52A4A820" w14:textId="77777777" w:rsidR="004005BA" w:rsidRPr="00BE363E" w:rsidRDefault="004005BA" w:rsidP="006B79F4">
            <w:pPr>
              <w:pStyle w:val="NormalWeb"/>
              <w:spacing w:line="300" w:lineRule="atLeast"/>
              <w:rPr>
                <w:rFonts w:ascii="Arial" w:hAnsi="Arial" w:cs="Arial"/>
                <w:color w:val="000000" w:themeColor="text1"/>
                <w:sz w:val="28"/>
                <w:szCs w:val="28"/>
              </w:rPr>
            </w:pPr>
          </w:p>
        </w:tc>
        <w:tc>
          <w:tcPr>
            <w:tcW w:w="2338" w:type="dxa"/>
          </w:tcPr>
          <w:p w14:paraId="11D2A9DF" w14:textId="77777777" w:rsidR="004005BA" w:rsidRPr="00BE363E"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appointed by federal government (government in council)</w:t>
            </w:r>
          </w:p>
        </w:tc>
      </w:tr>
      <w:tr w:rsidR="004005BA" w14:paraId="39D9C043" w14:textId="77777777" w:rsidTr="006B79F4">
        <w:trPr>
          <w:trHeight w:val="5656"/>
        </w:trPr>
        <w:tc>
          <w:tcPr>
            <w:tcW w:w="2337" w:type="dxa"/>
          </w:tcPr>
          <w:p w14:paraId="6FE4BF8E" w14:textId="4A245A51" w:rsidR="004005BA" w:rsidRDefault="00320633"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W</w:t>
            </w:r>
            <w:r w:rsidR="004005BA">
              <w:rPr>
                <w:rFonts w:ascii="Arial" w:hAnsi="Arial" w:cs="Arial"/>
                <w:color w:val="000000" w:themeColor="text1"/>
                <w:sz w:val="28"/>
                <w:szCs w:val="28"/>
              </w:rPr>
              <w:t>ho</w:t>
            </w:r>
          </w:p>
          <w:p w14:paraId="35958D31" w14:textId="77777777" w:rsidR="004005BA" w:rsidRDefault="004005BA" w:rsidP="006B79F4">
            <w:pPr>
              <w:pStyle w:val="NormalWeb"/>
              <w:spacing w:line="300" w:lineRule="atLeast"/>
              <w:rPr>
                <w:rFonts w:ascii="Arial" w:hAnsi="Arial" w:cs="Arial"/>
                <w:color w:val="000000" w:themeColor="text1"/>
                <w:sz w:val="28"/>
                <w:szCs w:val="28"/>
              </w:rPr>
            </w:pPr>
          </w:p>
        </w:tc>
        <w:tc>
          <w:tcPr>
            <w:tcW w:w="2337" w:type="dxa"/>
          </w:tcPr>
          <w:p w14:paraId="45566C23"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1-federal parliament (two chambers: House of Commons, </w:t>
            </w:r>
            <w:proofErr w:type="gramStart"/>
            <w:r>
              <w:rPr>
                <w:rFonts w:ascii="Arial" w:hAnsi="Arial" w:cs="Arial"/>
                <w:color w:val="000000" w:themeColor="text1"/>
                <w:sz w:val="28"/>
                <w:szCs w:val="28"/>
              </w:rPr>
              <w:t xml:space="preserve">Senate)   </w:t>
            </w:r>
            <w:proofErr w:type="gramEnd"/>
            <w:r>
              <w:rPr>
                <w:rFonts w:ascii="Arial" w:hAnsi="Arial" w:cs="Arial"/>
                <w:color w:val="000000" w:themeColor="text1"/>
                <w:sz w:val="28"/>
                <w:szCs w:val="28"/>
              </w:rPr>
              <w:t xml:space="preserve">          2-provincial parliament          3-municipal council/chamber</w:t>
            </w:r>
          </w:p>
          <w:p w14:paraId="1F7F64AA"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Senator, (Senate) member of parliament (House of Commons), alderperson (member of municipal counsel/chamber)</w:t>
            </w:r>
          </w:p>
        </w:tc>
        <w:tc>
          <w:tcPr>
            <w:tcW w:w="2338" w:type="dxa"/>
          </w:tcPr>
          <w:p w14:paraId="7545A173"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federal, provincial or municipal civil service</w:t>
            </w:r>
          </w:p>
          <w:p w14:paraId="0B4FB4DD" w14:textId="77777777" w:rsidR="004005BA" w:rsidRDefault="004005BA" w:rsidP="006B79F4">
            <w:pPr>
              <w:pStyle w:val="NormalWeb"/>
              <w:spacing w:line="300" w:lineRule="atLeast"/>
              <w:rPr>
                <w:rFonts w:ascii="Arial" w:hAnsi="Arial" w:cs="Arial"/>
                <w:color w:val="000000" w:themeColor="text1"/>
                <w:sz w:val="28"/>
                <w:szCs w:val="28"/>
              </w:rPr>
            </w:pPr>
          </w:p>
          <w:p w14:paraId="0BDA2DF9" w14:textId="77777777" w:rsidR="004005BA" w:rsidRDefault="004005BA" w:rsidP="006B79F4">
            <w:pPr>
              <w:pStyle w:val="NormalWeb"/>
              <w:spacing w:line="300" w:lineRule="atLeast"/>
              <w:rPr>
                <w:rFonts w:ascii="Arial" w:hAnsi="Arial" w:cs="Arial"/>
                <w:color w:val="000000" w:themeColor="text1"/>
                <w:sz w:val="28"/>
                <w:szCs w:val="28"/>
              </w:rPr>
            </w:pPr>
          </w:p>
          <w:p w14:paraId="4C2258F6" w14:textId="77777777" w:rsidR="004005BA" w:rsidRDefault="004005BA" w:rsidP="006B79F4">
            <w:pPr>
              <w:pStyle w:val="NormalWeb"/>
              <w:spacing w:line="300" w:lineRule="atLeast"/>
              <w:rPr>
                <w:rFonts w:ascii="Arial" w:hAnsi="Arial" w:cs="Arial"/>
                <w:color w:val="000000" w:themeColor="text1"/>
                <w:sz w:val="28"/>
                <w:szCs w:val="28"/>
              </w:rPr>
            </w:pPr>
          </w:p>
          <w:p w14:paraId="5CBBB559" w14:textId="77777777" w:rsidR="004005BA" w:rsidRDefault="004005BA" w:rsidP="006B79F4">
            <w:pPr>
              <w:pStyle w:val="NormalWeb"/>
              <w:spacing w:line="300" w:lineRule="atLeast"/>
              <w:rPr>
                <w:rFonts w:ascii="Arial" w:hAnsi="Arial" w:cs="Arial"/>
                <w:color w:val="000000" w:themeColor="text1"/>
                <w:sz w:val="28"/>
                <w:szCs w:val="28"/>
              </w:rPr>
            </w:pPr>
          </w:p>
          <w:p w14:paraId="28290B53" w14:textId="77777777" w:rsidR="004005BA" w:rsidRDefault="004005BA" w:rsidP="006B79F4">
            <w:pPr>
              <w:pStyle w:val="NormalWeb"/>
              <w:spacing w:line="300" w:lineRule="atLeast"/>
              <w:rPr>
                <w:rFonts w:ascii="Arial" w:hAnsi="Arial" w:cs="Arial"/>
                <w:color w:val="000000" w:themeColor="text1"/>
                <w:sz w:val="28"/>
                <w:szCs w:val="28"/>
              </w:rPr>
            </w:pPr>
          </w:p>
        </w:tc>
        <w:tc>
          <w:tcPr>
            <w:tcW w:w="2338" w:type="dxa"/>
          </w:tcPr>
          <w:p w14:paraId="49A42985"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courts, tribunals, support offices for courts and t tribunals, police, enforcement agencies</w:t>
            </w:r>
          </w:p>
        </w:tc>
      </w:tr>
    </w:tbl>
    <w:p w14:paraId="71B1A839"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The </w:t>
      </w:r>
      <w:r w:rsidRPr="00BE363E">
        <w:rPr>
          <w:rFonts w:ascii="Arial" w:hAnsi="Arial" w:cs="Arial"/>
          <w:b/>
          <w:bCs/>
          <w:color w:val="000000" w:themeColor="text1"/>
          <w:sz w:val="28"/>
          <w:szCs w:val="28"/>
        </w:rPr>
        <w:t>legislature</w:t>
      </w:r>
      <w:r>
        <w:rPr>
          <w:rFonts w:ascii="Arial" w:hAnsi="Arial" w:cs="Arial"/>
          <w:color w:val="000000" w:themeColor="text1"/>
          <w:sz w:val="28"/>
          <w:szCs w:val="28"/>
        </w:rPr>
        <w:t xml:space="preserve"> is the component of government whose members are elected and debate and pass laws called bills or statutes or legislation.</w:t>
      </w:r>
    </w:p>
    <w:p w14:paraId="478F8366"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The </w:t>
      </w:r>
      <w:r w:rsidRPr="00361275">
        <w:rPr>
          <w:rFonts w:ascii="Arial" w:hAnsi="Arial" w:cs="Arial"/>
          <w:b/>
          <w:bCs/>
          <w:color w:val="000000" w:themeColor="text1"/>
          <w:sz w:val="28"/>
          <w:szCs w:val="28"/>
        </w:rPr>
        <w:t>executive branch</w:t>
      </w:r>
      <w:r>
        <w:rPr>
          <w:rFonts w:ascii="Arial" w:hAnsi="Arial" w:cs="Arial"/>
          <w:color w:val="000000" w:themeColor="text1"/>
          <w:sz w:val="28"/>
          <w:szCs w:val="28"/>
        </w:rPr>
        <w:t xml:space="preserve"> is the permanent civil service divided into departments to manage specific subject matters. The head of the department is the </w:t>
      </w:r>
      <w:r w:rsidRPr="00361275">
        <w:rPr>
          <w:rFonts w:ascii="Arial" w:hAnsi="Arial" w:cs="Arial"/>
          <w:b/>
          <w:bCs/>
          <w:color w:val="000000" w:themeColor="text1"/>
          <w:sz w:val="28"/>
          <w:szCs w:val="28"/>
        </w:rPr>
        <w:t>Deputy</w:t>
      </w:r>
      <w:r>
        <w:rPr>
          <w:rFonts w:ascii="Arial" w:hAnsi="Arial" w:cs="Arial"/>
          <w:b/>
          <w:bCs/>
          <w:color w:val="000000" w:themeColor="text1"/>
          <w:sz w:val="28"/>
          <w:szCs w:val="28"/>
        </w:rPr>
        <w:t xml:space="preserve"> Minister</w:t>
      </w:r>
      <w:r>
        <w:rPr>
          <w:rFonts w:ascii="Arial" w:hAnsi="Arial" w:cs="Arial"/>
          <w:color w:val="000000" w:themeColor="text1"/>
          <w:sz w:val="28"/>
          <w:szCs w:val="28"/>
        </w:rPr>
        <w:t xml:space="preserve"> and he reports to the </w:t>
      </w:r>
      <w:r w:rsidRPr="00361275">
        <w:rPr>
          <w:rFonts w:ascii="Arial" w:hAnsi="Arial" w:cs="Arial"/>
          <w:b/>
          <w:bCs/>
          <w:color w:val="000000" w:themeColor="text1"/>
          <w:sz w:val="28"/>
          <w:szCs w:val="28"/>
        </w:rPr>
        <w:t>Minister</w:t>
      </w:r>
      <w:r>
        <w:rPr>
          <w:rFonts w:ascii="Arial" w:hAnsi="Arial" w:cs="Arial"/>
          <w:b/>
          <w:bCs/>
          <w:color w:val="000000" w:themeColor="text1"/>
          <w:sz w:val="28"/>
          <w:szCs w:val="28"/>
        </w:rPr>
        <w:t xml:space="preserve"> </w:t>
      </w:r>
      <w:r>
        <w:rPr>
          <w:rFonts w:ascii="Arial" w:hAnsi="Arial" w:cs="Arial"/>
          <w:color w:val="000000" w:themeColor="text1"/>
          <w:sz w:val="28"/>
          <w:szCs w:val="28"/>
        </w:rPr>
        <w:t xml:space="preserve">who is an elected member of parliament appointed to the </w:t>
      </w:r>
      <w:r w:rsidRPr="00361275">
        <w:rPr>
          <w:rFonts w:ascii="Arial" w:hAnsi="Arial" w:cs="Arial"/>
          <w:b/>
          <w:bCs/>
          <w:color w:val="000000" w:themeColor="text1"/>
          <w:sz w:val="28"/>
          <w:szCs w:val="28"/>
        </w:rPr>
        <w:t>Cabinet</w:t>
      </w:r>
      <w:r>
        <w:rPr>
          <w:rFonts w:ascii="Arial" w:hAnsi="Arial" w:cs="Arial"/>
          <w:color w:val="000000" w:themeColor="text1"/>
          <w:sz w:val="28"/>
          <w:szCs w:val="28"/>
        </w:rPr>
        <w:t xml:space="preserve"> by the Prime Minister (federal), Premier (provincial) who come from the party with the most seats won in the last election.</w:t>
      </w:r>
    </w:p>
    <w:p w14:paraId="67B0C116"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At the Municipal level the equivalent of the head of the ruling party in the municipal chamber is the Mayor and they may or may not designate alderpersons from their party (if they have a party not all do) or from the alderpersons elected if there is no party with special designated subject matters to oversee. These elected members deal directly with the permanent heads of the municipal civil service managing specific areas.</w:t>
      </w:r>
    </w:p>
    <w:p w14:paraId="02EC4B74"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Municipal governments can only exist, collect taxes and issue laws, if they are first created by the </w:t>
      </w:r>
      <w:proofErr w:type="gramStart"/>
      <w:r>
        <w:rPr>
          <w:rFonts w:ascii="Arial" w:hAnsi="Arial" w:cs="Arial"/>
          <w:color w:val="000000" w:themeColor="text1"/>
          <w:sz w:val="28"/>
          <w:szCs w:val="28"/>
        </w:rPr>
        <w:t>province</w:t>
      </w:r>
      <w:proofErr w:type="gramEnd"/>
      <w:r>
        <w:rPr>
          <w:rFonts w:ascii="Arial" w:hAnsi="Arial" w:cs="Arial"/>
          <w:color w:val="000000" w:themeColor="text1"/>
          <w:sz w:val="28"/>
          <w:szCs w:val="28"/>
        </w:rPr>
        <w:t xml:space="preserve"> they are situated in through the Municipal Act of that province which delegates to them this power,</w:t>
      </w:r>
    </w:p>
    <w:p w14:paraId="3E17482E" w14:textId="77777777" w:rsidR="004005BA" w:rsidRDefault="004005BA" w:rsidP="004005BA">
      <w:pPr>
        <w:pStyle w:val="NormalWeb"/>
        <w:shd w:val="clear" w:color="auto" w:fill="FFFFFF"/>
        <w:spacing w:line="300" w:lineRule="atLeast"/>
        <w:rPr>
          <w:rFonts w:ascii="Arial" w:hAnsi="Arial" w:cs="Arial"/>
          <w:b/>
          <w:bCs/>
          <w:color w:val="000000" w:themeColor="text1"/>
          <w:sz w:val="28"/>
          <w:szCs w:val="28"/>
        </w:rPr>
      </w:pPr>
      <w:r>
        <w:rPr>
          <w:rFonts w:ascii="Arial" w:hAnsi="Arial" w:cs="Arial"/>
          <w:color w:val="000000" w:themeColor="text1"/>
          <w:sz w:val="28"/>
          <w:szCs w:val="28"/>
        </w:rPr>
        <w:t xml:space="preserve">Municipal laws are commonly referred to as </w:t>
      </w:r>
      <w:r w:rsidRPr="00361275">
        <w:rPr>
          <w:rFonts w:ascii="Arial" w:hAnsi="Arial" w:cs="Arial"/>
          <w:b/>
          <w:bCs/>
          <w:color w:val="000000" w:themeColor="text1"/>
          <w:sz w:val="28"/>
          <w:szCs w:val="28"/>
        </w:rPr>
        <w:t>by-laws.</w:t>
      </w:r>
    </w:p>
    <w:p w14:paraId="1E38D88B"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All three levels of government can collect tax and enforce their laws through specific enforcement agencies and enforcement officers designated or the police. The Police can enforce any law of any level of government in Canada.</w:t>
      </w:r>
    </w:p>
    <w:p w14:paraId="05D81016"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The </w:t>
      </w:r>
      <w:r w:rsidRPr="00361275">
        <w:rPr>
          <w:rFonts w:ascii="Arial" w:hAnsi="Arial" w:cs="Arial"/>
          <w:b/>
          <w:bCs/>
          <w:color w:val="000000" w:themeColor="text1"/>
          <w:sz w:val="28"/>
          <w:szCs w:val="28"/>
        </w:rPr>
        <w:t>Judiciary</w:t>
      </w:r>
      <w:r>
        <w:rPr>
          <w:rFonts w:ascii="Arial" w:hAnsi="Arial" w:cs="Arial"/>
          <w:color w:val="000000" w:themeColor="text1"/>
          <w:sz w:val="28"/>
          <w:szCs w:val="28"/>
        </w:rPr>
        <w:t xml:space="preserve"> branch refers to the courts and their support staff and Judges. Judges interpret the wording of existing statutes and regulations and how they should be applied in real life if there is a conflict as to how they should be applied.</w:t>
      </w:r>
    </w:p>
    <w:p w14:paraId="4CEDC953"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sidRPr="00361275">
        <w:rPr>
          <w:rFonts w:ascii="Arial" w:hAnsi="Arial" w:cs="Arial"/>
          <w:b/>
          <w:bCs/>
          <w:color w:val="000000" w:themeColor="text1"/>
          <w:sz w:val="28"/>
          <w:szCs w:val="28"/>
        </w:rPr>
        <w:t>Judges</w:t>
      </w:r>
      <w:r>
        <w:rPr>
          <w:rFonts w:ascii="Arial" w:hAnsi="Arial" w:cs="Arial"/>
          <w:color w:val="000000" w:themeColor="text1"/>
          <w:sz w:val="28"/>
          <w:szCs w:val="28"/>
        </w:rPr>
        <w:t xml:space="preserve"> do NOT create </w:t>
      </w:r>
      <w:proofErr w:type="gramStart"/>
      <w:r>
        <w:rPr>
          <w:rFonts w:ascii="Arial" w:hAnsi="Arial" w:cs="Arial"/>
          <w:color w:val="000000" w:themeColor="text1"/>
          <w:sz w:val="28"/>
          <w:szCs w:val="28"/>
        </w:rPr>
        <w:t>laws,</w:t>
      </w:r>
      <w:proofErr w:type="gramEnd"/>
      <w:r>
        <w:rPr>
          <w:rFonts w:ascii="Arial" w:hAnsi="Arial" w:cs="Arial"/>
          <w:color w:val="000000" w:themeColor="text1"/>
          <w:sz w:val="28"/>
          <w:szCs w:val="28"/>
        </w:rPr>
        <w:t xml:space="preserve"> they only interpret them. If as a result of their interpretation of an existing law, the government of the day does not like the interpretation they must amend the law by either passing a regulation or a statute to change the wording.</w:t>
      </w:r>
    </w:p>
    <w:p w14:paraId="59514ADE"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Judges are appointed by the federal or provincial government depending on whether the laws they interpret are provincial or federal.</w:t>
      </w:r>
    </w:p>
    <w:p w14:paraId="1EB21F10"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Judges make decisions in courts with special rules of procedure. There are also specialty courts called tribunals, boards, commissions or agencies. These tribunals also have decision makers appointed to interpret the application of the law. With tribunals the area of law they decide on is given to them through an empowering statute which outlines their scope of authority as to what law and issues they can consider (jurisdiction).</w:t>
      </w:r>
    </w:p>
    <w:p w14:paraId="325E5851"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Judges have to be lawyers with a minimum of ten years practice experience and are appointed by a provincial or federal committee made up of elected representatives, law professors and ordinary citizens.</w:t>
      </w:r>
    </w:p>
    <w:p w14:paraId="686EFB68"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 xml:space="preserve">Tribunal decision makers also known as members or adjudicators are appointed by Governor in Council which means the elected government appoints them and in our </w:t>
      </w:r>
      <w:proofErr w:type="gramStart"/>
      <w:r>
        <w:rPr>
          <w:rFonts w:ascii="Arial" w:hAnsi="Arial" w:cs="Arial"/>
          <w:color w:val="000000" w:themeColor="text1"/>
          <w:sz w:val="28"/>
          <w:szCs w:val="28"/>
        </w:rPr>
        <w:t>country</w:t>
      </w:r>
      <w:proofErr w:type="gramEnd"/>
      <w:r>
        <w:rPr>
          <w:rFonts w:ascii="Arial" w:hAnsi="Arial" w:cs="Arial"/>
          <w:color w:val="000000" w:themeColor="text1"/>
          <w:sz w:val="28"/>
          <w:szCs w:val="28"/>
        </w:rPr>
        <w:t xml:space="preserve"> this is sometimes referred to as “patronage” appointment, because it means the person might be picked because of their political beliefs or connections and not necessarily their merits of competence. Governor in Council appointments can be used as pay-back to failed candidates or fundraisers or important supporters of the party in power.</w:t>
      </w:r>
    </w:p>
    <w:p w14:paraId="04AFB8C6" w14:textId="77777777" w:rsidR="004005BA" w:rsidRPr="007172AB" w:rsidRDefault="004005BA" w:rsidP="004005BA">
      <w:pPr>
        <w:pStyle w:val="NormalWeb"/>
        <w:shd w:val="clear" w:color="auto" w:fill="FFFFFF"/>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How statutes and regulations are passed or come into force</w:t>
      </w:r>
    </w:p>
    <w:p w14:paraId="64503E4C"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Generally </w:t>
      </w:r>
      <w:proofErr w:type="gramStart"/>
      <w:r>
        <w:rPr>
          <w:rFonts w:ascii="Arial" w:hAnsi="Arial" w:cs="Arial"/>
          <w:color w:val="000000" w:themeColor="text1"/>
          <w:sz w:val="28"/>
          <w:szCs w:val="28"/>
        </w:rPr>
        <w:t>speaking</w:t>
      </w:r>
      <w:proofErr w:type="gramEnd"/>
      <w:r>
        <w:rPr>
          <w:rFonts w:ascii="Arial" w:hAnsi="Arial" w:cs="Arial"/>
          <w:color w:val="000000" w:themeColor="text1"/>
          <w:sz w:val="28"/>
          <w:szCs w:val="28"/>
        </w:rPr>
        <w:t xml:space="preserve"> an elected member gets up and proposes a new law. It is briefly debated. Then an all-party committee is created by members of all elected parties and the committee meets to discuss what should go into the new law or bill. At the committee meetings members of the public can come and present their concerns, views or interests as to what they think should go into the law. People who represent interest groups and provide in-put as to what they want in the legislation are called </w:t>
      </w:r>
      <w:r w:rsidRPr="007172AB">
        <w:rPr>
          <w:rFonts w:ascii="Arial" w:hAnsi="Arial" w:cs="Arial"/>
          <w:b/>
          <w:bCs/>
          <w:color w:val="000000" w:themeColor="text1"/>
          <w:sz w:val="28"/>
          <w:szCs w:val="28"/>
        </w:rPr>
        <w:t>lobbyists</w:t>
      </w:r>
      <w:r>
        <w:rPr>
          <w:rFonts w:ascii="Arial" w:hAnsi="Arial" w:cs="Arial"/>
          <w:color w:val="000000" w:themeColor="text1"/>
          <w:sz w:val="28"/>
          <w:szCs w:val="28"/>
        </w:rPr>
        <w:t>. Some lobbyists work to make sure a proposed law does not regulate too much while other lobbyists work to make sure a proposed law is not to weak in what it regulates.</w:t>
      </w:r>
    </w:p>
    <w:p w14:paraId="7572D68D"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After the first meeting(s) are held, it goes back to parliament where the member who led the bill provides an up-date and unresolved issues are raised and further debated. Then </w:t>
      </w:r>
      <w:proofErr w:type="gramStart"/>
      <w:r>
        <w:rPr>
          <w:rFonts w:ascii="Arial" w:hAnsi="Arial" w:cs="Arial"/>
          <w:color w:val="000000" w:themeColor="text1"/>
          <w:sz w:val="28"/>
          <w:szCs w:val="28"/>
        </w:rPr>
        <w:t>its</w:t>
      </w:r>
      <w:proofErr w:type="gramEnd"/>
      <w:r>
        <w:rPr>
          <w:rFonts w:ascii="Arial" w:hAnsi="Arial" w:cs="Arial"/>
          <w:color w:val="000000" w:themeColor="text1"/>
          <w:sz w:val="28"/>
          <w:szCs w:val="28"/>
        </w:rPr>
        <w:t xml:space="preserve"> sent back to the all party-committee for a second round of discussions and debates, then back to parliament for a 3</w:t>
      </w:r>
      <w:r w:rsidRPr="00E85A2E">
        <w:rPr>
          <w:rFonts w:ascii="Arial" w:hAnsi="Arial" w:cs="Arial"/>
          <w:color w:val="000000" w:themeColor="text1"/>
          <w:sz w:val="28"/>
          <w:szCs w:val="28"/>
          <w:vertAlign w:val="superscript"/>
        </w:rPr>
        <w:t>rd</w:t>
      </w:r>
      <w:r>
        <w:rPr>
          <w:rFonts w:ascii="Arial" w:hAnsi="Arial" w:cs="Arial"/>
          <w:color w:val="000000" w:themeColor="text1"/>
          <w:sz w:val="28"/>
          <w:szCs w:val="28"/>
        </w:rPr>
        <w:t xml:space="preserve"> round of debates and then referral to the committee and on the 4</w:t>
      </w:r>
      <w:r w:rsidRPr="00E85A2E">
        <w:rPr>
          <w:rFonts w:ascii="Arial" w:hAnsi="Arial" w:cs="Arial"/>
          <w:color w:val="000000" w:themeColor="text1"/>
          <w:sz w:val="28"/>
          <w:szCs w:val="28"/>
          <w:vertAlign w:val="superscript"/>
        </w:rPr>
        <w:t>th</w:t>
      </w:r>
      <w:r>
        <w:rPr>
          <w:rFonts w:ascii="Arial" w:hAnsi="Arial" w:cs="Arial"/>
          <w:color w:val="000000" w:themeColor="text1"/>
          <w:sz w:val="28"/>
          <w:szCs w:val="28"/>
        </w:rPr>
        <w:t xml:space="preserve"> revisit to parliament the bill is then voted on and either rejected, send back for more debate at committee or passed.</w:t>
      </w:r>
    </w:p>
    <w:p w14:paraId="519DE378"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Once passed the bill or law is proposed and in written form it is called a statute. Once passed or promulgated, the date of it coming into force is indicated right on the statute and it is published on government web-sites and what is called the government “Gazette”.</w:t>
      </w:r>
    </w:p>
    <w:p w14:paraId="312C635D"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In regards to </w:t>
      </w:r>
      <w:r w:rsidRPr="00E85A2E">
        <w:rPr>
          <w:rFonts w:ascii="Arial" w:hAnsi="Arial" w:cs="Arial"/>
          <w:b/>
          <w:bCs/>
          <w:color w:val="000000" w:themeColor="text1"/>
          <w:sz w:val="28"/>
          <w:szCs w:val="28"/>
        </w:rPr>
        <w:t>regulations</w:t>
      </w:r>
      <w:r>
        <w:rPr>
          <w:rFonts w:ascii="Arial" w:hAnsi="Arial" w:cs="Arial"/>
          <w:b/>
          <w:bCs/>
          <w:color w:val="000000" w:themeColor="text1"/>
          <w:sz w:val="28"/>
          <w:szCs w:val="28"/>
        </w:rPr>
        <w:t xml:space="preserve"> </w:t>
      </w:r>
      <w:r>
        <w:rPr>
          <w:rFonts w:ascii="Arial" w:hAnsi="Arial" w:cs="Arial"/>
          <w:color w:val="000000" w:themeColor="text1"/>
          <w:sz w:val="28"/>
          <w:szCs w:val="28"/>
        </w:rPr>
        <w:t xml:space="preserve">they are passed after the statute is created and do not need to be part of prolonged debate. They get passed quickly to do one of two things: </w:t>
      </w:r>
      <w:proofErr w:type="spellStart"/>
      <w:r>
        <w:rPr>
          <w:rFonts w:ascii="Arial" w:hAnsi="Arial" w:cs="Arial"/>
          <w:color w:val="000000" w:themeColor="text1"/>
          <w:sz w:val="28"/>
          <w:szCs w:val="28"/>
        </w:rPr>
        <w:t>i</w:t>
      </w:r>
      <w:proofErr w:type="spellEnd"/>
      <w:r>
        <w:rPr>
          <w:rFonts w:ascii="Arial" w:hAnsi="Arial" w:cs="Arial"/>
          <w:color w:val="000000" w:themeColor="text1"/>
          <w:sz w:val="28"/>
          <w:szCs w:val="28"/>
        </w:rPr>
        <w:t xml:space="preserve">-clarify how to enforce the statute; ii-amend wording by deleting or adding wording. Often regulations are used to amend wording when a court decision renders the interpretation of a section different than </w:t>
      </w:r>
      <w:r>
        <w:rPr>
          <w:rFonts w:ascii="Arial" w:hAnsi="Arial" w:cs="Arial"/>
          <w:color w:val="000000" w:themeColor="text1"/>
          <w:sz w:val="28"/>
          <w:szCs w:val="28"/>
        </w:rPr>
        <w:lastRenderedPageBreak/>
        <w:t xml:space="preserve">the one it was meant by the legislative assembly who passed it. </w:t>
      </w:r>
      <w:proofErr w:type="gramStart"/>
      <w:r>
        <w:rPr>
          <w:rFonts w:ascii="Arial" w:hAnsi="Arial" w:cs="Arial"/>
          <w:color w:val="000000" w:themeColor="text1"/>
          <w:sz w:val="28"/>
          <w:szCs w:val="28"/>
        </w:rPr>
        <w:t>So</w:t>
      </w:r>
      <w:proofErr w:type="gramEnd"/>
      <w:r>
        <w:rPr>
          <w:rFonts w:ascii="Arial" w:hAnsi="Arial" w:cs="Arial"/>
          <w:color w:val="000000" w:themeColor="text1"/>
          <w:sz w:val="28"/>
          <w:szCs w:val="28"/>
        </w:rPr>
        <w:t xml:space="preserve"> they change the specific wording to avoid the interpretation in future matters.</w:t>
      </w:r>
    </w:p>
    <w:p w14:paraId="0EECA86D"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roofErr w:type="gramStart"/>
      <w:r>
        <w:rPr>
          <w:rFonts w:ascii="Arial" w:hAnsi="Arial" w:cs="Arial"/>
          <w:color w:val="000000" w:themeColor="text1"/>
          <w:sz w:val="28"/>
          <w:szCs w:val="28"/>
        </w:rPr>
        <w:t>Consequently</w:t>
      </w:r>
      <w:proofErr w:type="gramEnd"/>
      <w:r>
        <w:rPr>
          <w:rFonts w:ascii="Arial" w:hAnsi="Arial" w:cs="Arial"/>
          <w:color w:val="000000" w:themeColor="text1"/>
          <w:sz w:val="28"/>
          <w:szCs w:val="28"/>
        </w:rPr>
        <w:t xml:space="preserve"> statutes are constantly being amended by regulations to change the wording and one must read not only the statute but its supporting regulations.</w:t>
      </w:r>
    </w:p>
    <w:p w14:paraId="28061592"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roofErr w:type="gramStart"/>
      <w:r>
        <w:rPr>
          <w:rFonts w:ascii="Arial" w:hAnsi="Arial" w:cs="Arial"/>
          <w:color w:val="000000" w:themeColor="text1"/>
          <w:sz w:val="28"/>
          <w:szCs w:val="28"/>
        </w:rPr>
        <w:t>Also</w:t>
      </w:r>
      <w:proofErr w:type="gramEnd"/>
      <w:r>
        <w:rPr>
          <w:rFonts w:ascii="Arial" w:hAnsi="Arial" w:cs="Arial"/>
          <w:color w:val="000000" w:themeColor="text1"/>
          <w:sz w:val="28"/>
          <w:szCs w:val="28"/>
        </w:rPr>
        <w:t xml:space="preserve"> governments pass policies and interpretation bulletins which also must be read as they also add to explaining how to enforce certain procedures in relation to the law.</w:t>
      </w:r>
    </w:p>
    <w:p w14:paraId="0C764FD1"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It is a basic and fundamental principle of any democratic nation that the three branches keep clear and distinct functions and do not try pressure or coerce each other.</w:t>
      </w:r>
    </w:p>
    <w:p w14:paraId="31E0CD3C"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For </w:t>
      </w:r>
      <w:proofErr w:type="gramStart"/>
      <w:r>
        <w:rPr>
          <w:rFonts w:ascii="Arial" w:hAnsi="Arial" w:cs="Arial"/>
          <w:color w:val="000000" w:themeColor="text1"/>
          <w:sz w:val="28"/>
          <w:szCs w:val="28"/>
        </w:rPr>
        <w:t>example</w:t>
      </w:r>
      <w:proofErr w:type="gramEnd"/>
      <w:r>
        <w:rPr>
          <w:rFonts w:ascii="Arial" w:hAnsi="Arial" w:cs="Arial"/>
          <w:color w:val="000000" w:themeColor="text1"/>
          <w:sz w:val="28"/>
          <w:szCs w:val="28"/>
        </w:rPr>
        <w:t xml:space="preserve"> the elected members should never pressure the civil service or judiciary to give someone favourable treatment. The civil service should never act as a puppet of the government of the day but should also not try deliberately ignore the government of the day to try prevent administering a law they may not like.</w:t>
      </w:r>
    </w:p>
    <w:p w14:paraId="182E3524" w14:textId="5F7C9BA0"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A decision maker is supposed to make their decision free of coercion or pressure from anyone and solely based on the merits of the positions presented to them.</w:t>
      </w:r>
    </w:p>
    <w:p w14:paraId="4A6B25E3" w14:textId="7E67B3BE"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6B67840B" w14:textId="7D419C4B"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5915E4A7" w14:textId="37F1BACD"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4F982609" w14:textId="1AF7FFC3"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371BA32C" w14:textId="3A4FA5D4"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1C997D80" w14:textId="477055EA"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3B9CD79C" w14:textId="0B086134"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5B85C016" w14:textId="3526EEAC"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319F1ECB"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tbl>
      <w:tblPr>
        <w:tblStyle w:val="TableGrid"/>
        <w:tblW w:w="0" w:type="auto"/>
        <w:tblLook w:val="04A0" w:firstRow="1" w:lastRow="0" w:firstColumn="1" w:lastColumn="0" w:noHBand="0" w:noVBand="1"/>
      </w:tblPr>
      <w:tblGrid>
        <w:gridCol w:w="9350"/>
      </w:tblGrid>
      <w:tr w:rsidR="004005BA" w14:paraId="69800E03" w14:textId="77777777" w:rsidTr="004005BA">
        <w:tc>
          <w:tcPr>
            <w:tcW w:w="9350" w:type="dxa"/>
          </w:tcPr>
          <w:tbl>
            <w:tblPr>
              <w:tblW w:w="0" w:type="auto"/>
              <w:tblLook w:val="04A0" w:firstRow="1" w:lastRow="0" w:firstColumn="1" w:lastColumn="0" w:noHBand="0" w:noVBand="1"/>
            </w:tblPr>
            <w:tblGrid>
              <w:gridCol w:w="9134"/>
            </w:tblGrid>
            <w:tr w:rsidR="004005BA" w14:paraId="4A96086B" w14:textId="77777777" w:rsidTr="006B79F4">
              <w:tc>
                <w:tcPr>
                  <w:tcW w:w="9350" w:type="dxa"/>
                </w:tcPr>
                <w:p w14:paraId="4718B91C" w14:textId="65675114" w:rsidR="004005BA" w:rsidRDefault="004005BA" w:rsidP="004005BA">
                  <w:pPr>
                    <w:pStyle w:val="Default"/>
                    <w:rPr>
                      <w:rFonts w:ascii="Arial" w:hAnsi="Arial" w:cs="Arial"/>
                      <w:b/>
                      <w:bCs/>
                      <w:sz w:val="28"/>
                      <w:szCs w:val="28"/>
                    </w:rPr>
                  </w:pPr>
                  <w:r>
                    <w:rPr>
                      <w:rFonts w:ascii="Arial" w:hAnsi="Arial" w:cs="Arial"/>
                      <w:b/>
                      <w:bCs/>
                      <w:sz w:val="28"/>
                      <w:szCs w:val="28"/>
                    </w:rPr>
                    <w:lastRenderedPageBreak/>
                    <w:t xml:space="preserve">Week 2: </w:t>
                  </w:r>
                  <w:r w:rsidR="00320633">
                    <w:rPr>
                      <w:rFonts w:ascii="Arial" w:hAnsi="Arial" w:cs="Arial"/>
                      <w:b/>
                      <w:bCs/>
                      <w:sz w:val="28"/>
                      <w:szCs w:val="28"/>
                    </w:rPr>
                    <w:t>B-</w:t>
                  </w:r>
                  <w:r>
                    <w:rPr>
                      <w:rFonts w:ascii="Arial" w:hAnsi="Arial" w:cs="Arial"/>
                      <w:b/>
                      <w:bCs/>
                      <w:sz w:val="28"/>
                      <w:szCs w:val="28"/>
                    </w:rPr>
                    <w:t xml:space="preserve">Civil Law: Lawsuits, Courts, Torts </w:t>
                  </w:r>
                </w:p>
                <w:p w14:paraId="1A82351A" w14:textId="72A54A7B" w:rsidR="004005BA" w:rsidRDefault="004005BA" w:rsidP="004005BA">
                  <w:pPr>
                    <w:pStyle w:val="Default"/>
                    <w:rPr>
                      <w:rFonts w:ascii="Arial" w:hAnsi="Arial" w:cs="Arial"/>
                    </w:rPr>
                  </w:pPr>
                  <w:r>
                    <w:rPr>
                      <w:rFonts w:ascii="Arial" w:hAnsi="Arial" w:cs="Arial"/>
                    </w:rPr>
                    <w:t>A-difference between criminal, civil, administrative proceedings</w:t>
                  </w:r>
                </w:p>
                <w:p w14:paraId="103BD654" w14:textId="77777777" w:rsidR="004005BA" w:rsidRDefault="004005BA" w:rsidP="004005BA">
                  <w:pPr>
                    <w:pStyle w:val="Default"/>
                    <w:rPr>
                      <w:rFonts w:ascii="Arial" w:hAnsi="Arial" w:cs="Arial"/>
                    </w:rPr>
                  </w:pPr>
                  <w:r>
                    <w:rPr>
                      <w:rFonts w:ascii="Arial" w:hAnsi="Arial" w:cs="Arial"/>
                    </w:rPr>
                    <w:t>B- court structure</w:t>
                  </w:r>
                </w:p>
                <w:p w14:paraId="629A0A9D" w14:textId="77777777" w:rsidR="004005BA" w:rsidRPr="00861EC1" w:rsidRDefault="004005BA" w:rsidP="004005BA">
                  <w:pPr>
                    <w:pStyle w:val="Default"/>
                    <w:rPr>
                      <w:rFonts w:ascii="Arial" w:hAnsi="Arial" w:cs="Arial"/>
                    </w:rPr>
                  </w:pPr>
                  <w:r>
                    <w:rPr>
                      <w:rFonts w:ascii="Arial" w:hAnsi="Arial" w:cs="Arial"/>
                    </w:rPr>
                    <w:t>C-statutes, case law, case precedent, reading and citing cases</w:t>
                  </w:r>
                </w:p>
              </w:tc>
            </w:tr>
          </w:tbl>
          <w:p w14:paraId="6B92602A" w14:textId="0B36CAA9" w:rsidR="004005BA" w:rsidRDefault="004005BA" w:rsidP="004005BA">
            <w:pPr>
              <w:pStyle w:val="NormalWeb"/>
              <w:shd w:val="clear" w:color="auto" w:fill="FFFFFF"/>
              <w:spacing w:line="300" w:lineRule="atLeast"/>
              <w:rPr>
                <w:rFonts w:ascii="Arial" w:hAnsi="Arial" w:cs="Arial"/>
                <w:color w:val="000000" w:themeColor="text1"/>
                <w:sz w:val="28"/>
                <w:szCs w:val="28"/>
              </w:rPr>
            </w:pPr>
            <w:r>
              <w:rPr>
                <w:rFonts w:ascii="Arial" w:hAnsi="Arial" w:cs="Arial"/>
                <w:color w:val="000000" w:themeColor="text1"/>
                <w:sz w:val="28"/>
                <w:szCs w:val="28"/>
              </w:rPr>
              <w:t>see lecture one for overlap</w:t>
            </w:r>
          </w:p>
        </w:tc>
      </w:tr>
    </w:tbl>
    <w:p w14:paraId="71A630FF" w14:textId="72AEE905" w:rsidR="004005BA" w:rsidRDefault="004005BA" w:rsidP="004005BA">
      <w:pPr>
        <w:pStyle w:val="NormalWeb"/>
        <w:shd w:val="clear" w:color="auto" w:fill="FFFFFF"/>
        <w:spacing w:line="300" w:lineRule="atLeast"/>
        <w:rPr>
          <w:rFonts w:ascii="Arial" w:hAnsi="Arial" w:cs="Arial"/>
          <w:b/>
          <w:bCs/>
          <w:color w:val="000000" w:themeColor="text1"/>
          <w:sz w:val="28"/>
          <w:szCs w:val="28"/>
        </w:rPr>
      </w:pPr>
      <w:r w:rsidRPr="00861EC1">
        <w:rPr>
          <w:rFonts w:ascii="Arial" w:hAnsi="Arial" w:cs="Arial"/>
          <w:b/>
          <w:bCs/>
          <w:color w:val="000000" w:themeColor="text1"/>
          <w:sz w:val="28"/>
          <w:szCs w:val="28"/>
        </w:rPr>
        <w:t>Differences between criminal, civil and administrative proceedings</w:t>
      </w:r>
    </w:p>
    <w:tbl>
      <w:tblPr>
        <w:tblW w:w="0" w:type="auto"/>
        <w:tblLook w:val="04A0" w:firstRow="1" w:lastRow="0" w:firstColumn="1" w:lastColumn="0" w:noHBand="0" w:noVBand="1"/>
      </w:tblPr>
      <w:tblGrid>
        <w:gridCol w:w="2337"/>
        <w:gridCol w:w="2337"/>
        <w:gridCol w:w="2338"/>
        <w:gridCol w:w="2338"/>
      </w:tblGrid>
      <w:tr w:rsidR="004005BA" w14:paraId="7B5EEABF" w14:textId="77777777" w:rsidTr="006B79F4">
        <w:tc>
          <w:tcPr>
            <w:tcW w:w="2337" w:type="dxa"/>
          </w:tcPr>
          <w:p w14:paraId="0FB29336" w14:textId="77777777" w:rsidR="004005BA" w:rsidRDefault="004005BA"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subject area</w:t>
            </w:r>
          </w:p>
        </w:tc>
        <w:tc>
          <w:tcPr>
            <w:tcW w:w="2337" w:type="dxa"/>
          </w:tcPr>
          <w:p w14:paraId="50C639BC" w14:textId="77777777" w:rsidR="004005BA" w:rsidRDefault="004005BA"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Criminal</w:t>
            </w:r>
          </w:p>
        </w:tc>
        <w:tc>
          <w:tcPr>
            <w:tcW w:w="2338" w:type="dxa"/>
          </w:tcPr>
          <w:p w14:paraId="5FA1C733" w14:textId="77777777" w:rsidR="004005BA" w:rsidRDefault="004005BA"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civil</w:t>
            </w:r>
          </w:p>
        </w:tc>
        <w:tc>
          <w:tcPr>
            <w:tcW w:w="2338" w:type="dxa"/>
          </w:tcPr>
          <w:p w14:paraId="5C63CA90" w14:textId="77777777" w:rsidR="004005BA" w:rsidRDefault="004005BA" w:rsidP="006B79F4">
            <w:pPr>
              <w:pStyle w:val="NormalWeb"/>
              <w:spacing w:line="300" w:lineRule="atLeast"/>
              <w:rPr>
                <w:rFonts w:ascii="Arial" w:hAnsi="Arial" w:cs="Arial"/>
                <w:b/>
                <w:bCs/>
                <w:color w:val="000000" w:themeColor="text1"/>
                <w:sz w:val="28"/>
                <w:szCs w:val="28"/>
              </w:rPr>
            </w:pPr>
            <w:r>
              <w:rPr>
                <w:rFonts w:ascii="Arial" w:hAnsi="Arial" w:cs="Arial"/>
                <w:b/>
                <w:bCs/>
                <w:color w:val="000000" w:themeColor="text1"/>
                <w:sz w:val="28"/>
                <w:szCs w:val="28"/>
              </w:rPr>
              <w:t>Administrative</w:t>
            </w:r>
          </w:p>
        </w:tc>
      </w:tr>
      <w:tr w:rsidR="004005BA" w14:paraId="3B229943" w14:textId="77777777" w:rsidTr="006B79F4">
        <w:tc>
          <w:tcPr>
            <w:tcW w:w="2337" w:type="dxa"/>
          </w:tcPr>
          <w:p w14:paraId="0360ABEF" w14:textId="77777777" w:rsidR="004005BA" w:rsidRPr="00861EC1"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Level of decision</w:t>
            </w:r>
          </w:p>
        </w:tc>
        <w:tc>
          <w:tcPr>
            <w:tcW w:w="2337" w:type="dxa"/>
          </w:tcPr>
          <w:p w14:paraId="2EB09DC2"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Criminal court first level (Court of Justice)</w:t>
            </w:r>
          </w:p>
          <w:p w14:paraId="48A0DC37" w14:textId="77777777" w:rsidR="004005BA" w:rsidRDefault="004005BA" w:rsidP="006B79F4">
            <w:pPr>
              <w:pStyle w:val="NormalWeb"/>
              <w:spacing w:line="300" w:lineRule="atLeast"/>
              <w:rPr>
                <w:rFonts w:ascii="Arial" w:hAnsi="Arial" w:cs="Arial"/>
                <w:color w:val="000000" w:themeColor="text1"/>
                <w:sz w:val="28"/>
                <w:szCs w:val="28"/>
              </w:rPr>
            </w:pPr>
          </w:p>
          <w:p w14:paraId="5E2D016C" w14:textId="77777777" w:rsidR="004005BA" w:rsidRDefault="004005BA" w:rsidP="006B79F4">
            <w:pPr>
              <w:pStyle w:val="NormalWeb"/>
              <w:spacing w:line="300" w:lineRule="atLeast"/>
              <w:rPr>
                <w:rFonts w:ascii="Arial" w:hAnsi="Arial" w:cs="Arial"/>
                <w:color w:val="000000" w:themeColor="text1"/>
                <w:sz w:val="28"/>
                <w:szCs w:val="28"/>
              </w:rPr>
            </w:pPr>
          </w:p>
          <w:p w14:paraId="7F9C6519"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                              </w:t>
            </w:r>
          </w:p>
          <w:p w14:paraId="2DDF5A42" w14:textId="77777777" w:rsidR="004005BA" w:rsidRDefault="004005BA" w:rsidP="006B79F4">
            <w:pPr>
              <w:pStyle w:val="NormalWeb"/>
              <w:spacing w:line="300" w:lineRule="atLeast"/>
              <w:rPr>
                <w:rFonts w:ascii="Arial" w:hAnsi="Arial" w:cs="Arial"/>
                <w:color w:val="000000" w:themeColor="text1"/>
                <w:sz w:val="28"/>
                <w:szCs w:val="28"/>
              </w:rPr>
            </w:pPr>
          </w:p>
          <w:p w14:paraId="6810C34D" w14:textId="371E2308"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                          </w:t>
            </w:r>
            <w:r>
              <w:rPr>
                <w:rFonts w:ascii="Arial" w:hAnsi="Arial" w:cs="Arial"/>
                <w:color w:val="000000" w:themeColor="text1"/>
                <w:sz w:val="28"/>
                <w:szCs w:val="28"/>
              </w:rPr>
              <w:t>Provincial Court of Appeal, Criminal Division</w:t>
            </w:r>
          </w:p>
          <w:p w14:paraId="1D0685A7" w14:textId="77777777" w:rsidR="004005BA" w:rsidRDefault="004005BA" w:rsidP="006B79F4">
            <w:pPr>
              <w:pStyle w:val="NormalWeb"/>
              <w:spacing w:line="300" w:lineRule="atLeast"/>
              <w:rPr>
                <w:rFonts w:ascii="Arial" w:hAnsi="Arial" w:cs="Arial"/>
                <w:color w:val="000000" w:themeColor="text1"/>
                <w:sz w:val="28"/>
                <w:szCs w:val="28"/>
              </w:rPr>
            </w:pPr>
          </w:p>
          <w:p w14:paraId="66215303" w14:textId="60E3C4EC"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Supreme Court of Canada</w:t>
            </w:r>
          </w:p>
          <w:p w14:paraId="277A8577" w14:textId="77777777" w:rsidR="004005BA" w:rsidRPr="00861EC1" w:rsidRDefault="004005BA" w:rsidP="006B79F4">
            <w:pPr>
              <w:pStyle w:val="NormalWeb"/>
              <w:spacing w:line="300" w:lineRule="atLeast"/>
              <w:rPr>
                <w:rFonts w:ascii="Arial" w:hAnsi="Arial" w:cs="Arial"/>
                <w:color w:val="000000" w:themeColor="text1"/>
                <w:sz w:val="28"/>
                <w:szCs w:val="28"/>
              </w:rPr>
            </w:pPr>
          </w:p>
        </w:tc>
        <w:tc>
          <w:tcPr>
            <w:tcW w:w="2338" w:type="dxa"/>
          </w:tcPr>
          <w:p w14:paraId="225EE4DF"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Civil Court first level (Small Claims Court)</w:t>
            </w:r>
          </w:p>
          <w:p w14:paraId="2D7F1328"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Civil Court second level, (Superior, District Court)</w:t>
            </w:r>
          </w:p>
          <w:p w14:paraId="7F0EBEB1" w14:textId="77777777" w:rsidR="004005BA" w:rsidRDefault="004005BA" w:rsidP="006B79F4">
            <w:pPr>
              <w:pStyle w:val="NormalWeb"/>
              <w:spacing w:line="300" w:lineRule="atLeast"/>
              <w:rPr>
                <w:rFonts w:ascii="Arial" w:hAnsi="Arial" w:cs="Arial"/>
                <w:color w:val="000000" w:themeColor="text1"/>
                <w:sz w:val="28"/>
                <w:szCs w:val="28"/>
              </w:rPr>
            </w:pPr>
          </w:p>
          <w:p w14:paraId="73B69258" w14:textId="77777777" w:rsidR="004005BA" w:rsidRDefault="004005BA" w:rsidP="006B79F4">
            <w:pPr>
              <w:pStyle w:val="NormalWeb"/>
              <w:spacing w:line="300" w:lineRule="atLeast"/>
              <w:rPr>
                <w:rFonts w:ascii="Arial" w:hAnsi="Arial" w:cs="Arial"/>
                <w:color w:val="000000" w:themeColor="text1"/>
                <w:sz w:val="28"/>
                <w:szCs w:val="28"/>
              </w:rPr>
            </w:pPr>
          </w:p>
          <w:p w14:paraId="689A3E93"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Provincial Court of </w:t>
            </w:r>
            <w:proofErr w:type="spellStart"/>
            <w:proofErr w:type="gramStart"/>
            <w:r>
              <w:rPr>
                <w:rFonts w:ascii="Arial" w:hAnsi="Arial" w:cs="Arial"/>
                <w:color w:val="000000" w:themeColor="text1"/>
                <w:sz w:val="28"/>
                <w:szCs w:val="28"/>
              </w:rPr>
              <w:t>Appeal,Civil</w:t>
            </w:r>
            <w:proofErr w:type="spellEnd"/>
            <w:proofErr w:type="gramEnd"/>
            <w:r>
              <w:rPr>
                <w:rFonts w:ascii="Arial" w:hAnsi="Arial" w:cs="Arial"/>
                <w:color w:val="000000" w:themeColor="text1"/>
                <w:sz w:val="28"/>
                <w:szCs w:val="28"/>
              </w:rPr>
              <w:t xml:space="preserve"> Division</w:t>
            </w:r>
          </w:p>
          <w:p w14:paraId="78FC3A1B" w14:textId="77777777" w:rsidR="004005BA" w:rsidRDefault="004005BA" w:rsidP="006B79F4">
            <w:pPr>
              <w:pStyle w:val="NormalWeb"/>
              <w:spacing w:line="300" w:lineRule="atLeast"/>
              <w:rPr>
                <w:rFonts w:ascii="Arial" w:hAnsi="Arial" w:cs="Arial"/>
                <w:color w:val="000000" w:themeColor="text1"/>
                <w:sz w:val="28"/>
                <w:szCs w:val="28"/>
              </w:rPr>
            </w:pPr>
          </w:p>
          <w:p w14:paraId="005F7BB3" w14:textId="39046750"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Supreme Court of Canada</w:t>
            </w:r>
          </w:p>
          <w:p w14:paraId="6A1943E3" w14:textId="77777777" w:rsidR="004005BA" w:rsidRPr="00861EC1" w:rsidRDefault="004005BA" w:rsidP="006B79F4">
            <w:pPr>
              <w:pStyle w:val="NormalWeb"/>
              <w:spacing w:line="300" w:lineRule="atLeast"/>
              <w:rPr>
                <w:rFonts w:ascii="Arial" w:hAnsi="Arial" w:cs="Arial"/>
                <w:color w:val="000000" w:themeColor="text1"/>
                <w:sz w:val="28"/>
                <w:szCs w:val="28"/>
              </w:rPr>
            </w:pPr>
          </w:p>
        </w:tc>
        <w:tc>
          <w:tcPr>
            <w:tcW w:w="2338" w:type="dxa"/>
          </w:tcPr>
          <w:p w14:paraId="664E4EB4"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First tribunal level</w:t>
            </w:r>
          </w:p>
          <w:p w14:paraId="652E458D"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Second tribunal level of it has an appeal level</w:t>
            </w:r>
          </w:p>
          <w:p w14:paraId="3B2F1D39"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If it’s a provincial level then appeal to District court</w:t>
            </w:r>
          </w:p>
          <w:p w14:paraId="1980D5DF" w14:textId="77777777" w:rsidR="004005BA" w:rsidRDefault="004005BA" w:rsidP="006B79F4">
            <w:pPr>
              <w:pStyle w:val="NormalWeb"/>
              <w:spacing w:line="300" w:lineRule="atLeast"/>
              <w:rPr>
                <w:rFonts w:ascii="Arial" w:hAnsi="Arial" w:cs="Arial"/>
                <w:color w:val="000000" w:themeColor="text1"/>
                <w:sz w:val="28"/>
                <w:szCs w:val="28"/>
              </w:rPr>
            </w:pPr>
          </w:p>
          <w:p w14:paraId="7E998E65"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Provincial Court of Appeal</w:t>
            </w:r>
          </w:p>
          <w:p w14:paraId="333A18B0" w14:textId="77777777" w:rsidR="004005BA" w:rsidRDefault="004005BA" w:rsidP="006B79F4">
            <w:pPr>
              <w:pStyle w:val="NormalWeb"/>
              <w:spacing w:line="300" w:lineRule="atLeast"/>
              <w:rPr>
                <w:rFonts w:ascii="Arial" w:hAnsi="Arial" w:cs="Arial"/>
                <w:color w:val="000000" w:themeColor="text1"/>
                <w:sz w:val="28"/>
                <w:szCs w:val="28"/>
              </w:rPr>
            </w:pPr>
          </w:p>
          <w:p w14:paraId="63F8B658" w14:textId="1A32AD7F"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Supreme Court of Canada</w:t>
            </w:r>
          </w:p>
          <w:p w14:paraId="7249D1C3"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If it is a federal tribunal, you first go to the first level of tribunal, then next appeal level if there is one, then if no second level, Federal Court of Canada, then </w:t>
            </w:r>
            <w:r>
              <w:rPr>
                <w:rFonts w:ascii="Arial" w:hAnsi="Arial" w:cs="Arial"/>
                <w:color w:val="000000" w:themeColor="text1"/>
                <w:sz w:val="28"/>
                <w:szCs w:val="28"/>
              </w:rPr>
              <w:lastRenderedPageBreak/>
              <w:t>Federal Court of Appeal, then Supreme Court of Canada</w:t>
            </w:r>
          </w:p>
          <w:p w14:paraId="57783F56" w14:textId="7F4E1A09" w:rsidR="004005BA" w:rsidRPr="00861EC1" w:rsidRDefault="004005BA" w:rsidP="006B79F4">
            <w:pPr>
              <w:pStyle w:val="NormalWeb"/>
              <w:spacing w:line="300" w:lineRule="atLeast"/>
              <w:rPr>
                <w:rFonts w:ascii="Arial" w:hAnsi="Arial" w:cs="Arial"/>
                <w:color w:val="000000" w:themeColor="text1"/>
                <w:sz w:val="28"/>
                <w:szCs w:val="28"/>
              </w:rPr>
            </w:pPr>
          </w:p>
        </w:tc>
      </w:tr>
      <w:tr w:rsidR="004005BA" w14:paraId="65CE3144" w14:textId="77777777" w:rsidTr="006B79F4">
        <w:tc>
          <w:tcPr>
            <w:tcW w:w="2337" w:type="dxa"/>
          </w:tcPr>
          <w:p w14:paraId="395E8312"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parties</w:t>
            </w:r>
          </w:p>
        </w:tc>
        <w:tc>
          <w:tcPr>
            <w:tcW w:w="2337" w:type="dxa"/>
          </w:tcPr>
          <w:p w14:paraId="79D71A4F"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Crown Attorney representing state</w:t>
            </w:r>
          </w:p>
          <w:p w14:paraId="416A8093" w14:textId="77777777" w:rsidR="004005BA" w:rsidRDefault="004005BA" w:rsidP="006B79F4">
            <w:pPr>
              <w:pStyle w:val="NormalWeb"/>
              <w:spacing w:line="300" w:lineRule="atLeast"/>
              <w:rPr>
                <w:rFonts w:ascii="Arial" w:hAnsi="Arial" w:cs="Arial"/>
                <w:color w:val="000000" w:themeColor="text1"/>
                <w:sz w:val="28"/>
                <w:szCs w:val="28"/>
              </w:rPr>
            </w:pPr>
          </w:p>
          <w:p w14:paraId="4C19418F" w14:textId="1CA357C2"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Accused (person accused of having committed a crime</w:t>
            </w:r>
          </w:p>
        </w:tc>
        <w:tc>
          <w:tcPr>
            <w:tcW w:w="2338" w:type="dxa"/>
          </w:tcPr>
          <w:p w14:paraId="7FF4E456"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Plaintiff (person who commences law suit or legal action)</w:t>
            </w:r>
          </w:p>
          <w:p w14:paraId="70E8ABD4"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Defendant (person defending against the action)</w:t>
            </w:r>
          </w:p>
        </w:tc>
        <w:tc>
          <w:tcPr>
            <w:tcW w:w="2338" w:type="dxa"/>
          </w:tcPr>
          <w:p w14:paraId="2914D622"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applicant or claimant</w:t>
            </w:r>
          </w:p>
          <w:p w14:paraId="686242A3" w14:textId="77777777" w:rsidR="004005BA" w:rsidRDefault="004005BA" w:rsidP="006B79F4">
            <w:pPr>
              <w:pStyle w:val="NormalWeb"/>
              <w:spacing w:line="300" w:lineRule="atLeast"/>
              <w:rPr>
                <w:rFonts w:ascii="Arial" w:hAnsi="Arial" w:cs="Arial"/>
                <w:color w:val="000000" w:themeColor="text1"/>
                <w:sz w:val="28"/>
                <w:szCs w:val="28"/>
              </w:rPr>
            </w:pPr>
          </w:p>
          <w:p w14:paraId="1F67A268" w14:textId="150127D8"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government representative if there is one</w:t>
            </w:r>
          </w:p>
        </w:tc>
      </w:tr>
      <w:tr w:rsidR="004005BA" w14:paraId="1AA5F0C3" w14:textId="77777777" w:rsidTr="006B79F4">
        <w:tc>
          <w:tcPr>
            <w:tcW w:w="2337" w:type="dxa"/>
          </w:tcPr>
          <w:p w14:paraId="1E0D5E50" w14:textId="77777777" w:rsidR="004005BA" w:rsidRDefault="004005BA" w:rsidP="006B79F4">
            <w:pPr>
              <w:pStyle w:val="NormalWeb"/>
              <w:spacing w:line="300" w:lineRule="atLeast"/>
              <w:rPr>
                <w:rFonts w:ascii="Arial" w:hAnsi="Arial" w:cs="Arial"/>
                <w:color w:val="000000" w:themeColor="text1"/>
                <w:sz w:val="28"/>
                <w:szCs w:val="28"/>
              </w:rPr>
            </w:pPr>
          </w:p>
          <w:p w14:paraId="3244F477" w14:textId="2DD34BBD"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Onus of proof</w:t>
            </w:r>
          </w:p>
        </w:tc>
        <w:tc>
          <w:tcPr>
            <w:tcW w:w="2337" w:type="dxa"/>
          </w:tcPr>
          <w:p w14:paraId="3AD2A79E" w14:textId="77777777" w:rsidR="004005BA" w:rsidRDefault="004005BA" w:rsidP="006B79F4">
            <w:pPr>
              <w:pStyle w:val="NormalWeb"/>
              <w:spacing w:line="300" w:lineRule="atLeast"/>
              <w:rPr>
                <w:rFonts w:ascii="Arial" w:hAnsi="Arial" w:cs="Arial"/>
                <w:color w:val="000000" w:themeColor="text1"/>
                <w:sz w:val="28"/>
                <w:szCs w:val="28"/>
              </w:rPr>
            </w:pPr>
          </w:p>
          <w:p w14:paraId="1A634F40" w14:textId="01E7F5F0"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The Crown must show beyond reasonable doubt the accused is guilty of the actions they are said to have committed</w:t>
            </w:r>
          </w:p>
        </w:tc>
        <w:tc>
          <w:tcPr>
            <w:tcW w:w="2338" w:type="dxa"/>
          </w:tcPr>
          <w:p w14:paraId="30F59842" w14:textId="77777777" w:rsidR="004005BA" w:rsidRDefault="004005BA" w:rsidP="006B79F4">
            <w:pPr>
              <w:pStyle w:val="NormalWeb"/>
              <w:spacing w:line="300" w:lineRule="atLeast"/>
              <w:rPr>
                <w:rFonts w:ascii="Arial" w:hAnsi="Arial" w:cs="Arial"/>
                <w:color w:val="000000" w:themeColor="text1"/>
                <w:sz w:val="28"/>
                <w:szCs w:val="28"/>
              </w:rPr>
            </w:pPr>
          </w:p>
          <w:p w14:paraId="39B3A9DD"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The Plaintiff must show on the balance of probabilities, that the Defendant either breached a contract (failed to obey a contract agreement they signed) or damaged the Plaintiff’s property, their person (their own physical body) or their reputation</w:t>
            </w:r>
          </w:p>
          <w:p w14:paraId="6EE411CE" w14:textId="0EF3CAB1" w:rsidR="004005BA" w:rsidRDefault="004005BA" w:rsidP="006B79F4">
            <w:pPr>
              <w:pStyle w:val="NormalWeb"/>
              <w:spacing w:line="300" w:lineRule="atLeast"/>
              <w:rPr>
                <w:rFonts w:ascii="Arial" w:hAnsi="Arial" w:cs="Arial"/>
                <w:color w:val="000000" w:themeColor="text1"/>
                <w:sz w:val="28"/>
                <w:szCs w:val="28"/>
              </w:rPr>
            </w:pPr>
          </w:p>
        </w:tc>
        <w:tc>
          <w:tcPr>
            <w:tcW w:w="2338" w:type="dxa"/>
          </w:tcPr>
          <w:p w14:paraId="7C2768FE" w14:textId="77777777" w:rsidR="004005BA" w:rsidRDefault="004005BA" w:rsidP="006B79F4">
            <w:pPr>
              <w:pStyle w:val="NormalWeb"/>
              <w:spacing w:line="300" w:lineRule="atLeast"/>
              <w:rPr>
                <w:rFonts w:ascii="Arial" w:hAnsi="Arial" w:cs="Arial"/>
                <w:color w:val="000000" w:themeColor="text1"/>
                <w:sz w:val="28"/>
                <w:szCs w:val="28"/>
              </w:rPr>
            </w:pPr>
          </w:p>
          <w:p w14:paraId="3E8BF795" w14:textId="58DEF344"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The applicant must prove on the balance of probabilities</w:t>
            </w:r>
          </w:p>
        </w:tc>
      </w:tr>
      <w:tr w:rsidR="004005BA" w14:paraId="3CC6850D" w14:textId="77777777" w:rsidTr="006B79F4">
        <w:tc>
          <w:tcPr>
            <w:tcW w:w="2337" w:type="dxa"/>
          </w:tcPr>
          <w:p w14:paraId="6B123650"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evidence, procedures</w:t>
            </w:r>
          </w:p>
          <w:p w14:paraId="34BA9439" w14:textId="77777777" w:rsidR="004005BA" w:rsidRDefault="004005BA" w:rsidP="006B79F4">
            <w:pPr>
              <w:pStyle w:val="NormalWeb"/>
              <w:spacing w:line="300" w:lineRule="atLeast"/>
              <w:rPr>
                <w:rFonts w:ascii="Arial" w:hAnsi="Arial" w:cs="Arial"/>
                <w:color w:val="000000" w:themeColor="text1"/>
                <w:sz w:val="28"/>
                <w:szCs w:val="28"/>
              </w:rPr>
            </w:pPr>
          </w:p>
          <w:p w14:paraId="74D51D9B" w14:textId="77777777" w:rsidR="004005BA" w:rsidRDefault="004005BA" w:rsidP="006B79F4">
            <w:pPr>
              <w:pStyle w:val="NormalWeb"/>
              <w:spacing w:line="300" w:lineRule="atLeast"/>
              <w:rPr>
                <w:rFonts w:ascii="Arial" w:hAnsi="Arial" w:cs="Arial"/>
                <w:color w:val="000000" w:themeColor="text1"/>
                <w:sz w:val="28"/>
                <w:szCs w:val="28"/>
              </w:rPr>
            </w:pPr>
          </w:p>
          <w:p w14:paraId="2EDDA76A" w14:textId="77777777" w:rsidR="004005BA" w:rsidRDefault="004005BA" w:rsidP="006B79F4">
            <w:pPr>
              <w:pStyle w:val="NormalWeb"/>
              <w:spacing w:line="300" w:lineRule="atLeast"/>
              <w:rPr>
                <w:rFonts w:ascii="Arial" w:hAnsi="Arial" w:cs="Arial"/>
                <w:color w:val="000000" w:themeColor="text1"/>
                <w:sz w:val="28"/>
                <w:szCs w:val="28"/>
              </w:rPr>
            </w:pPr>
          </w:p>
          <w:p w14:paraId="086C5AC3" w14:textId="77777777" w:rsidR="004005BA" w:rsidRDefault="004005BA" w:rsidP="006B79F4">
            <w:pPr>
              <w:pStyle w:val="NormalWeb"/>
              <w:spacing w:line="300" w:lineRule="atLeast"/>
              <w:rPr>
                <w:rFonts w:ascii="Arial" w:hAnsi="Arial" w:cs="Arial"/>
                <w:color w:val="000000" w:themeColor="text1"/>
                <w:sz w:val="28"/>
                <w:szCs w:val="28"/>
              </w:rPr>
            </w:pPr>
          </w:p>
          <w:p w14:paraId="3FE2A8BB" w14:textId="77777777" w:rsidR="004005BA" w:rsidRDefault="004005BA" w:rsidP="006B79F4">
            <w:pPr>
              <w:pStyle w:val="NormalWeb"/>
              <w:spacing w:line="300" w:lineRule="atLeast"/>
              <w:rPr>
                <w:rFonts w:ascii="Arial" w:hAnsi="Arial" w:cs="Arial"/>
                <w:color w:val="000000" w:themeColor="text1"/>
                <w:sz w:val="28"/>
                <w:szCs w:val="28"/>
              </w:rPr>
            </w:pPr>
          </w:p>
          <w:p w14:paraId="756FE91E" w14:textId="77777777" w:rsidR="004005BA" w:rsidRDefault="004005BA" w:rsidP="006B79F4">
            <w:pPr>
              <w:pStyle w:val="NormalWeb"/>
              <w:spacing w:line="300" w:lineRule="atLeast"/>
              <w:rPr>
                <w:rFonts w:ascii="Arial" w:hAnsi="Arial" w:cs="Arial"/>
                <w:color w:val="000000" w:themeColor="text1"/>
                <w:sz w:val="28"/>
                <w:szCs w:val="28"/>
              </w:rPr>
            </w:pPr>
          </w:p>
          <w:p w14:paraId="614F2646" w14:textId="77777777" w:rsidR="004005BA" w:rsidRDefault="004005BA" w:rsidP="006B79F4">
            <w:pPr>
              <w:pStyle w:val="NormalWeb"/>
              <w:spacing w:line="300" w:lineRule="atLeast"/>
              <w:rPr>
                <w:rFonts w:ascii="Arial" w:hAnsi="Arial" w:cs="Arial"/>
                <w:color w:val="000000" w:themeColor="text1"/>
                <w:sz w:val="28"/>
                <w:szCs w:val="28"/>
              </w:rPr>
            </w:pPr>
          </w:p>
          <w:p w14:paraId="347C275E" w14:textId="77777777" w:rsidR="004005BA" w:rsidRDefault="004005BA" w:rsidP="006B79F4">
            <w:pPr>
              <w:pStyle w:val="NormalWeb"/>
              <w:spacing w:line="300" w:lineRule="atLeast"/>
              <w:rPr>
                <w:rFonts w:ascii="Arial" w:hAnsi="Arial" w:cs="Arial"/>
                <w:color w:val="000000" w:themeColor="text1"/>
                <w:sz w:val="28"/>
                <w:szCs w:val="28"/>
              </w:rPr>
            </w:pPr>
          </w:p>
          <w:p w14:paraId="19FF161F" w14:textId="77777777" w:rsidR="004005BA" w:rsidRDefault="004005BA" w:rsidP="006B79F4">
            <w:pPr>
              <w:pStyle w:val="NormalWeb"/>
              <w:spacing w:line="300" w:lineRule="atLeast"/>
              <w:rPr>
                <w:rFonts w:ascii="Arial" w:hAnsi="Arial" w:cs="Arial"/>
                <w:color w:val="000000" w:themeColor="text1"/>
                <w:sz w:val="28"/>
                <w:szCs w:val="28"/>
              </w:rPr>
            </w:pPr>
          </w:p>
          <w:p w14:paraId="6A0055FC" w14:textId="77777777" w:rsidR="004005BA" w:rsidRDefault="004005BA" w:rsidP="006B79F4">
            <w:pPr>
              <w:pStyle w:val="NormalWeb"/>
              <w:spacing w:line="300" w:lineRule="atLeast"/>
              <w:rPr>
                <w:rFonts w:ascii="Arial" w:hAnsi="Arial" w:cs="Arial"/>
                <w:color w:val="000000" w:themeColor="text1"/>
                <w:sz w:val="28"/>
                <w:szCs w:val="28"/>
              </w:rPr>
            </w:pPr>
          </w:p>
          <w:p w14:paraId="29EFA3A0"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Rules of evidence, procedure</w:t>
            </w:r>
          </w:p>
        </w:tc>
        <w:tc>
          <w:tcPr>
            <w:tcW w:w="2337" w:type="dxa"/>
          </w:tcPr>
          <w:p w14:paraId="69650D5C"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-special rules of criminal evidence as to what is and is not allowed to be considered (evidence that can be considered is called admissible)</w:t>
            </w:r>
          </w:p>
          <w:p w14:paraId="64BE7343"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the forms to be used, time lines and methods as to how and when to get evidence in is all stipulated in these rules</w:t>
            </w:r>
          </w:p>
          <w:p w14:paraId="560A8A90" w14:textId="77777777" w:rsidR="004005BA" w:rsidRDefault="004005BA" w:rsidP="006B79F4">
            <w:pPr>
              <w:pStyle w:val="NormalWeb"/>
              <w:spacing w:line="300" w:lineRule="atLeast"/>
              <w:rPr>
                <w:rFonts w:ascii="Arial" w:hAnsi="Arial" w:cs="Arial"/>
                <w:color w:val="000000" w:themeColor="text1"/>
                <w:sz w:val="28"/>
                <w:szCs w:val="28"/>
              </w:rPr>
            </w:pPr>
          </w:p>
          <w:p w14:paraId="7958C04E" w14:textId="6221B688"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Formal</w:t>
            </w:r>
          </w:p>
          <w:p w14:paraId="5CD670E9"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Lawyers must wear robes</w:t>
            </w:r>
          </w:p>
          <w:p w14:paraId="29B68F29" w14:textId="77777777" w:rsidR="004005BA" w:rsidRDefault="004005BA" w:rsidP="006B79F4">
            <w:pPr>
              <w:pStyle w:val="NormalWeb"/>
              <w:spacing w:line="300" w:lineRule="atLeast"/>
              <w:rPr>
                <w:rFonts w:ascii="Arial" w:hAnsi="Arial" w:cs="Arial"/>
                <w:color w:val="000000" w:themeColor="text1"/>
                <w:sz w:val="28"/>
                <w:szCs w:val="28"/>
              </w:rPr>
            </w:pPr>
          </w:p>
          <w:p w14:paraId="5B9EDCAD" w14:textId="77777777" w:rsidR="004005BA" w:rsidRDefault="004005BA" w:rsidP="006B79F4">
            <w:pPr>
              <w:pStyle w:val="NormalWeb"/>
              <w:spacing w:line="300" w:lineRule="atLeast"/>
              <w:rPr>
                <w:rFonts w:ascii="Arial" w:hAnsi="Arial" w:cs="Arial"/>
                <w:color w:val="000000" w:themeColor="text1"/>
                <w:sz w:val="28"/>
                <w:szCs w:val="28"/>
              </w:rPr>
            </w:pPr>
            <w:proofErr w:type="spellStart"/>
            <w:r>
              <w:rPr>
                <w:rFonts w:ascii="Arial" w:hAnsi="Arial" w:cs="Arial"/>
                <w:color w:val="000000" w:themeColor="text1"/>
                <w:sz w:val="28"/>
                <w:szCs w:val="28"/>
              </w:rPr>
              <w:t>heresay</w:t>
            </w:r>
            <w:proofErr w:type="spellEnd"/>
            <w:r>
              <w:rPr>
                <w:rFonts w:ascii="Arial" w:hAnsi="Arial" w:cs="Arial"/>
                <w:color w:val="000000" w:themeColor="text1"/>
                <w:sz w:val="28"/>
                <w:szCs w:val="28"/>
              </w:rPr>
              <w:t xml:space="preserve"> (second hand evidence not allowed)</w:t>
            </w:r>
          </w:p>
        </w:tc>
        <w:tc>
          <w:tcPr>
            <w:tcW w:w="2338" w:type="dxa"/>
          </w:tcPr>
          <w:p w14:paraId="7884CF4E"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-same, these special rules are set out by each province in a book called Civil Rules of Procedure, the forms to be used, time lines and methods as to how and when to get evidence in is all stipulated in these rules</w:t>
            </w:r>
          </w:p>
          <w:p w14:paraId="1A11EA36" w14:textId="77777777" w:rsidR="004005BA" w:rsidRDefault="004005BA" w:rsidP="006B79F4">
            <w:pPr>
              <w:pStyle w:val="NormalWeb"/>
              <w:spacing w:line="300" w:lineRule="atLeast"/>
              <w:rPr>
                <w:rFonts w:ascii="Arial" w:hAnsi="Arial" w:cs="Arial"/>
                <w:color w:val="000000" w:themeColor="text1"/>
                <w:sz w:val="28"/>
                <w:szCs w:val="28"/>
              </w:rPr>
            </w:pPr>
          </w:p>
          <w:p w14:paraId="3C52CB4C" w14:textId="77777777" w:rsidR="004005BA" w:rsidRDefault="004005BA" w:rsidP="006B79F4">
            <w:pPr>
              <w:pStyle w:val="NormalWeb"/>
              <w:spacing w:line="300" w:lineRule="atLeast"/>
              <w:rPr>
                <w:rFonts w:ascii="Arial" w:hAnsi="Arial" w:cs="Arial"/>
                <w:color w:val="000000" w:themeColor="text1"/>
                <w:sz w:val="28"/>
                <w:szCs w:val="28"/>
              </w:rPr>
            </w:pPr>
          </w:p>
          <w:p w14:paraId="4F4DE67E" w14:textId="77777777" w:rsidR="004005BA" w:rsidRDefault="004005BA" w:rsidP="006B79F4">
            <w:pPr>
              <w:pStyle w:val="NormalWeb"/>
              <w:spacing w:line="300" w:lineRule="atLeast"/>
              <w:rPr>
                <w:rFonts w:ascii="Arial" w:hAnsi="Arial" w:cs="Arial"/>
                <w:color w:val="000000" w:themeColor="text1"/>
                <w:sz w:val="28"/>
                <w:szCs w:val="28"/>
              </w:rPr>
            </w:pPr>
          </w:p>
          <w:p w14:paraId="7A905F57" w14:textId="6BBD6895"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                                 </w:t>
            </w:r>
            <w:r>
              <w:rPr>
                <w:rFonts w:ascii="Arial" w:hAnsi="Arial" w:cs="Arial"/>
                <w:color w:val="000000" w:themeColor="text1"/>
                <w:sz w:val="28"/>
                <w:szCs w:val="28"/>
              </w:rPr>
              <w:t>Formal</w:t>
            </w:r>
          </w:p>
          <w:p w14:paraId="0FA67835"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Lawyers must wear robes except at Small Claims Court</w:t>
            </w:r>
          </w:p>
          <w:p w14:paraId="005E3671"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same</w:t>
            </w:r>
          </w:p>
        </w:tc>
        <w:tc>
          <w:tcPr>
            <w:tcW w:w="2338" w:type="dxa"/>
          </w:tcPr>
          <w:p w14:paraId="395B2E78"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same as civil but the forms, procedures, rules are outlined in the power that created the tribunal (empowering statute) and its supporting regulations and any further codes of procedure, information bulletins or special policies</w:t>
            </w:r>
          </w:p>
          <w:p w14:paraId="7A128BE1" w14:textId="77777777" w:rsidR="004005BA" w:rsidRDefault="004005BA" w:rsidP="006B79F4">
            <w:pPr>
              <w:pStyle w:val="NormalWeb"/>
              <w:spacing w:line="300" w:lineRule="atLeast"/>
              <w:rPr>
                <w:rFonts w:ascii="Arial" w:hAnsi="Arial" w:cs="Arial"/>
                <w:color w:val="000000" w:themeColor="text1"/>
                <w:sz w:val="28"/>
                <w:szCs w:val="28"/>
              </w:rPr>
            </w:pPr>
          </w:p>
          <w:p w14:paraId="18D29A67"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                        </w:t>
            </w:r>
          </w:p>
          <w:p w14:paraId="348D409B" w14:textId="05974F8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 i</w:t>
            </w:r>
            <w:r>
              <w:rPr>
                <w:rFonts w:ascii="Arial" w:hAnsi="Arial" w:cs="Arial"/>
                <w:color w:val="000000" w:themeColor="text1"/>
                <w:sz w:val="28"/>
                <w:szCs w:val="28"/>
              </w:rPr>
              <w:t>nformal</w:t>
            </w:r>
          </w:p>
          <w:p w14:paraId="29F45C8B"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no robes</w:t>
            </w:r>
          </w:p>
          <w:p w14:paraId="1E8EF8FF" w14:textId="77777777" w:rsidR="004005BA" w:rsidRDefault="004005BA" w:rsidP="006B79F4">
            <w:pPr>
              <w:pStyle w:val="NormalWeb"/>
              <w:spacing w:line="300" w:lineRule="atLeast"/>
              <w:rPr>
                <w:rFonts w:ascii="Arial" w:hAnsi="Arial" w:cs="Arial"/>
                <w:color w:val="000000" w:themeColor="text1"/>
                <w:sz w:val="28"/>
                <w:szCs w:val="28"/>
              </w:rPr>
            </w:pPr>
          </w:p>
          <w:p w14:paraId="1E65A70E" w14:textId="249EFFA6" w:rsidR="004005BA" w:rsidRDefault="005635EF"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                         </w:t>
            </w:r>
            <w:r w:rsidR="004005BA">
              <w:rPr>
                <w:rFonts w:ascii="Arial" w:hAnsi="Arial" w:cs="Arial"/>
                <w:color w:val="000000" w:themeColor="text1"/>
                <w:sz w:val="28"/>
                <w:szCs w:val="28"/>
              </w:rPr>
              <w:t>might be allowed</w:t>
            </w:r>
          </w:p>
        </w:tc>
      </w:tr>
      <w:tr w:rsidR="004005BA" w14:paraId="1CAD707B" w14:textId="77777777" w:rsidTr="006B79F4">
        <w:tc>
          <w:tcPr>
            <w:tcW w:w="2337" w:type="dxa"/>
          </w:tcPr>
          <w:p w14:paraId="7068E091" w14:textId="77777777" w:rsidR="005635EF" w:rsidRDefault="005635EF" w:rsidP="006B79F4">
            <w:pPr>
              <w:pStyle w:val="NormalWeb"/>
              <w:spacing w:line="300" w:lineRule="atLeast"/>
              <w:rPr>
                <w:rFonts w:ascii="Arial" w:hAnsi="Arial" w:cs="Arial"/>
                <w:color w:val="000000" w:themeColor="text1"/>
                <w:sz w:val="28"/>
                <w:szCs w:val="28"/>
              </w:rPr>
            </w:pPr>
          </w:p>
          <w:p w14:paraId="26EB09B5" w14:textId="02C23B48"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cost</w:t>
            </w:r>
          </w:p>
        </w:tc>
        <w:tc>
          <w:tcPr>
            <w:tcW w:w="2337" w:type="dxa"/>
          </w:tcPr>
          <w:p w14:paraId="6B7F70AC" w14:textId="77777777" w:rsidR="005635EF" w:rsidRDefault="005635EF" w:rsidP="006B79F4">
            <w:pPr>
              <w:pStyle w:val="NormalWeb"/>
              <w:spacing w:line="300" w:lineRule="atLeast"/>
              <w:rPr>
                <w:rFonts w:ascii="Arial" w:hAnsi="Arial" w:cs="Arial"/>
                <w:color w:val="000000" w:themeColor="text1"/>
                <w:sz w:val="28"/>
                <w:szCs w:val="28"/>
              </w:rPr>
            </w:pPr>
          </w:p>
          <w:p w14:paraId="21E03142" w14:textId="027C095A"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expensive</w:t>
            </w:r>
          </w:p>
        </w:tc>
        <w:tc>
          <w:tcPr>
            <w:tcW w:w="2338" w:type="dxa"/>
          </w:tcPr>
          <w:p w14:paraId="45BC4E0F" w14:textId="77777777" w:rsidR="005635EF" w:rsidRDefault="005635EF" w:rsidP="006B79F4">
            <w:pPr>
              <w:pStyle w:val="NormalWeb"/>
              <w:spacing w:line="300" w:lineRule="atLeast"/>
              <w:rPr>
                <w:rFonts w:ascii="Arial" w:hAnsi="Arial" w:cs="Arial"/>
                <w:color w:val="000000" w:themeColor="text1"/>
                <w:sz w:val="28"/>
                <w:szCs w:val="28"/>
              </w:rPr>
            </w:pPr>
          </w:p>
          <w:p w14:paraId="30CE75E9" w14:textId="1312726C"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expensive</w:t>
            </w:r>
          </w:p>
        </w:tc>
        <w:tc>
          <w:tcPr>
            <w:tcW w:w="2338" w:type="dxa"/>
          </w:tcPr>
          <w:p w14:paraId="260C97CE" w14:textId="77777777" w:rsidR="005635EF" w:rsidRDefault="005635EF" w:rsidP="006B79F4">
            <w:pPr>
              <w:pStyle w:val="NormalWeb"/>
              <w:spacing w:line="300" w:lineRule="atLeast"/>
              <w:rPr>
                <w:rFonts w:ascii="Arial" w:hAnsi="Arial" w:cs="Arial"/>
                <w:color w:val="000000" w:themeColor="text1"/>
                <w:sz w:val="28"/>
                <w:szCs w:val="28"/>
              </w:rPr>
            </w:pPr>
          </w:p>
          <w:p w14:paraId="7B8E49AD" w14:textId="640B7176"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less expensive</w:t>
            </w:r>
          </w:p>
        </w:tc>
      </w:tr>
      <w:tr w:rsidR="004005BA" w14:paraId="386448BE" w14:textId="77777777" w:rsidTr="006B79F4">
        <w:tc>
          <w:tcPr>
            <w:tcW w:w="2337" w:type="dxa"/>
          </w:tcPr>
          <w:p w14:paraId="44C0D143"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speed</w:t>
            </w:r>
          </w:p>
        </w:tc>
        <w:tc>
          <w:tcPr>
            <w:tcW w:w="2337" w:type="dxa"/>
          </w:tcPr>
          <w:p w14:paraId="3428C21F"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very slow</w:t>
            </w:r>
          </w:p>
        </w:tc>
        <w:tc>
          <w:tcPr>
            <w:tcW w:w="2338" w:type="dxa"/>
          </w:tcPr>
          <w:p w14:paraId="1AABDD61"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quite slow</w:t>
            </w:r>
          </w:p>
        </w:tc>
        <w:tc>
          <w:tcPr>
            <w:tcW w:w="2338" w:type="dxa"/>
          </w:tcPr>
          <w:p w14:paraId="4E589BF8"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Quicker</w:t>
            </w:r>
          </w:p>
        </w:tc>
      </w:tr>
      <w:tr w:rsidR="004005BA" w14:paraId="5B728CC8" w14:textId="77777777" w:rsidTr="006B79F4">
        <w:tc>
          <w:tcPr>
            <w:tcW w:w="2337" w:type="dxa"/>
          </w:tcPr>
          <w:p w14:paraId="4AFB4DED" w14:textId="77777777" w:rsidR="005635EF" w:rsidRDefault="005635EF" w:rsidP="006B79F4">
            <w:pPr>
              <w:pStyle w:val="NormalWeb"/>
              <w:spacing w:line="300" w:lineRule="atLeast"/>
              <w:rPr>
                <w:rFonts w:ascii="Arial" w:hAnsi="Arial" w:cs="Arial"/>
                <w:color w:val="000000" w:themeColor="text1"/>
                <w:sz w:val="28"/>
                <w:szCs w:val="28"/>
              </w:rPr>
            </w:pPr>
          </w:p>
          <w:p w14:paraId="038DE8CE" w14:textId="77777777" w:rsidR="005635EF" w:rsidRDefault="005635EF" w:rsidP="006B79F4">
            <w:pPr>
              <w:pStyle w:val="NormalWeb"/>
              <w:spacing w:line="300" w:lineRule="atLeast"/>
              <w:rPr>
                <w:rFonts w:ascii="Arial" w:hAnsi="Arial" w:cs="Arial"/>
                <w:color w:val="000000" w:themeColor="text1"/>
                <w:sz w:val="28"/>
                <w:szCs w:val="28"/>
              </w:rPr>
            </w:pPr>
          </w:p>
          <w:p w14:paraId="7A477E15" w14:textId="25E955D1"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subject matter</w:t>
            </w:r>
          </w:p>
        </w:tc>
        <w:tc>
          <w:tcPr>
            <w:tcW w:w="2337" w:type="dxa"/>
          </w:tcPr>
          <w:p w14:paraId="15FEBB40" w14:textId="77777777" w:rsidR="005635EF" w:rsidRDefault="005635EF" w:rsidP="006B79F4">
            <w:pPr>
              <w:pStyle w:val="NormalWeb"/>
              <w:spacing w:line="300" w:lineRule="atLeast"/>
              <w:rPr>
                <w:rFonts w:ascii="Arial" w:hAnsi="Arial" w:cs="Arial"/>
                <w:color w:val="000000" w:themeColor="text1"/>
                <w:sz w:val="28"/>
                <w:szCs w:val="28"/>
              </w:rPr>
            </w:pPr>
          </w:p>
          <w:p w14:paraId="1B5EA578" w14:textId="77777777" w:rsidR="005635EF" w:rsidRDefault="005635EF" w:rsidP="006B79F4">
            <w:pPr>
              <w:pStyle w:val="NormalWeb"/>
              <w:spacing w:line="300" w:lineRule="atLeast"/>
              <w:rPr>
                <w:rFonts w:ascii="Arial" w:hAnsi="Arial" w:cs="Arial"/>
                <w:color w:val="000000" w:themeColor="text1"/>
                <w:sz w:val="28"/>
                <w:szCs w:val="28"/>
              </w:rPr>
            </w:pPr>
          </w:p>
          <w:p w14:paraId="23BCDC66" w14:textId="68623A2C"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accused is charged with having committed an act against Canadian society, i.e., committing an offence set out in the Criminal Code of Canada</w:t>
            </w:r>
          </w:p>
        </w:tc>
        <w:tc>
          <w:tcPr>
            <w:tcW w:w="2338" w:type="dxa"/>
          </w:tcPr>
          <w:p w14:paraId="7D498D72" w14:textId="77777777" w:rsidR="005635EF" w:rsidRDefault="005635EF" w:rsidP="006B79F4">
            <w:pPr>
              <w:pStyle w:val="NormalWeb"/>
              <w:spacing w:line="300" w:lineRule="atLeast"/>
              <w:rPr>
                <w:rFonts w:ascii="Arial" w:hAnsi="Arial" w:cs="Arial"/>
                <w:color w:val="000000" w:themeColor="text1"/>
                <w:sz w:val="28"/>
                <w:szCs w:val="28"/>
              </w:rPr>
            </w:pPr>
          </w:p>
          <w:p w14:paraId="4B818FB7" w14:textId="77777777" w:rsidR="005635EF" w:rsidRDefault="005635EF" w:rsidP="006B79F4">
            <w:pPr>
              <w:pStyle w:val="NormalWeb"/>
              <w:spacing w:line="300" w:lineRule="atLeast"/>
              <w:rPr>
                <w:rFonts w:ascii="Arial" w:hAnsi="Arial" w:cs="Arial"/>
                <w:color w:val="000000" w:themeColor="text1"/>
                <w:sz w:val="28"/>
                <w:szCs w:val="28"/>
              </w:rPr>
            </w:pPr>
          </w:p>
          <w:p w14:paraId="1F5FF6C5" w14:textId="09C451C4"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Defendant is accused with causing damages by either breaking or refusing to obey a contract (breach of contract) OR by failing to do something they should have (omission) or doing something (commission) they should not have done (Tort)</w:t>
            </w:r>
          </w:p>
          <w:p w14:paraId="3F8AA282" w14:textId="77777777"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t xml:space="preserve">-in contracts you must prove (quantify) the amount of damages in a monetary amount that directly flowed as a result of breaking the contract, with a tort you must do the same but show how the damages arose from either damaging property, injuring the person’s health or reputation-damages to </w:t>
            </w:r>
            <w:r>
              <w:rPr>
                <w:rFonts w:ascii="Arial" w:hAnsi="Arial" w:cs="Arial"/>
                <w:color w:val="000000" w:themeColor="text1"/>
                <w:sz w:val="28"/>
                <w:szCs w:val="28"/>
              </w:rPr>
              <w:lastRenderedPageBreak/>
              <w:t>reputation are divided into 2 categories (slander=when you say something untrue about someone, and libel=when you write something untrue about somebody)-either way you must prove the damages were a direct result of the action and exist</w:t>
            </w:r>
          </w:p>
        </w:tc>
        <w:tc>
          <w:tcPr>
            <w:tcW w:w="2338" w:type="dxa"/>
          </w:tcPr>
          <w:p w14:paraId="1173C719" w14:textId="77777777" w:rsidR="005635EF" w:rsidRDefault="005635EF" w:rsidP="006B79F4">
            <w:pPr>
              <w:pStyle w:val="NormalWeb"/>
              <w:spacing w:line="300" w:lineRule="atLeast"/>
              <w:rPr>
                <w:rFonts w:ascii="Arial" w:hAnsi="Arial" w:cs="Arial"/>
                <w:color w:val="000000" w:themeColor="text1"/>
                <w:sz w:val="28"/>
                <w:szCs w:val="28"/>
              </w:rPr>
            </w:pPr>
          </w:p>
          <w:p w14:paraId="06A096B9" w14:textId="77777777" w:rsidR="005635EF" w:rsidRDefault="005635EF" w:rsidP="006B79F4">
            <w:pPr>
              <w:pStyle w:val="NormalWeb"/>
              <w:spacing w:line="300" w:lineRule="atLeast"/>
              <w:rPr>
                <w:rFonts w:ascii="Arial" w:hAnsi="Arial" w:cs="Arial"/>
                <w:color w:val="000000" w:themeColor="text1"/>
                <w:sz w:val="28"/>
                <w:szCs w:val="28"/>
              </w:rPr>
            </w:pPr>
          </w:p>
          <w:p w14:paraId="44891EE2" w14:textId="21A9B565" w:rsidR="004005BA" w:rsidRDefault="004005BA" w:rsidP="006B79F4">
            <w:pPr>
              <w:pStyle w:val="NormalWeb"/>
              <w:spacing w:line="300" w:lineRule="atLeast"/>
              <w:rPr>
                <w:rFonts w:ascii="Arial" w:hAnsi="Arial" w:cs="Arial"/>
                <w:color w:val="000000" w:themeColor="text1"/>
                <w:sz w:val="28"/>
                <w:szCs w:val="28"/>
              </w:rPr>
            </w:pPr>
            <w:r>
              <w:rPr>
                <w:rFonts w:ascii="Arial" w:hAnsi="Arial" w:cs="Arial"/>
                <w:color w:val="000000" w:themeColor="text1"/>
                <w:sz w:val="28"/>
                <w:szCs w:val="28"/>
              </w:rPr>
              <w:lastRenderedPageBreak/>
              <w:t xml:space="preserve">anything as stipulated as the subject matter in the statute that created the tribunal, i.e., immigration eligibility as a regular immigrant or </w:t>
            </w:r>
            <w:proofErr w:type="gramStart"/>
            <w:r>
              <w:rPr>
                <w:rFonts w:ascii="Arial" w:hAnsi="Arial" w:cs="Arial"/>
                <w:color w:val="000000" w:themeColor="text1"/>
                <w:sz w:val="28"/>
                <w:szCs w:val="28"/>
              </w:rPr>
              <w:t>refugee,(</w:t>
            </w:r>
            <w:proofErr w:type="gramEnd"/>
            <w:r>
              <w:rPr>
                <w:rFonts w:ascii="Arial" w:hAnsi="Arial" w:cs="Arial"/>
                <w:color w:val="000000" w:themeColor="text1"/>
                <w:sz w:val="28"/>
                <w:szCs w:val="28"/>
              </w:rPr>
              <w:t>federal) human rights (federal or provincial) labour relations, eligibility to get a license</w:t>
            </w:r>
          </w:p>
        </w:tc>
      </w:tr>
    </w:tbl>
    <w:p w14:paraId="548FB5D6"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283FC323"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312DDAE0"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47328FF4"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79C94F8A"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3AFD6169"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258ED1C9" w14:textId="77777777" w:rsidR="004005BA" w:rsidRDefault="004005BA" w:rsidP="004005BA">
      <w:pPr>
        <w:pStyle w:val="NormalWeb"/>
        <w:shd w:val="clear" w:color="auto" w:fill="FFFFFF"/>
        <w:spacing w:line="300" w:lineRule="atLeast"/>
        <w:rPr>
          <w:rFonts w:ascii="Arial" w:hAnsi="Arial" w:cs="Arial"/>
          <w:color w:val="000000" w:themeColor="text1"/>
          <w:sz w:val="28"/>
          <w:szCs w:val="28"/>
        </w:rPr>
      </w:pPr>
    </w:p>
    <w:p w14:paraId="6523F422" w14:textId="77777777" w:rsidR="004851F4" w:rsidRDefault="004851F4"/>
    <w:sectPr w:rsidR="004851F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ADD24" w14:textId="77777777" w:rsidR="00CA14E9" w:rsidRDefault="00CA14E9" w:rsidP="004005BA">
      <w:pPr>
        <w:spacing w:after="0" w:line="240" w:lineRule="auto"/>
      </w:pPr>
      <w:r>
        <w:separator/>
      </w:r>
    </w:p>
  </w:endnote>
  <w:endnote w:type="continuationSeparator" w:id="0">
    <w:p w14:paraId="1CFF6F43" w14:textId="77777777" w:rsidR="00CA14E9" w:rsidRDefault="00CA14E9" w:rsidP="0040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986967"/>
      <w:docPartObj>
        <w:docPartGallery w:val="Page Numbers (Bottom of Page)"/>
        <w:docPartUnique/>
      </w:docPartObj>
    </w:sdtPr>
    <w:sdtEndPr>
      <w:rPr>
        <w:color w:val="7F7F7F" w:themeColor="background1" w:themeShade="7F"/>
        <w:spacing w:val="60"/>
      </w:rPr>
    </w:sdtEndPr>
    <w:sdtContent>
      <w:p w14:paraId="26EEA515" w14:textId="2BB4005F" w:rsidR="004005BA" w:rsidRDefault="004005B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0F1EC3" w14:textId="77777777" w:rsidR="004005BA" w:rsidRDefault="00400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292F6" w14:textId="77777777" w:rsidR="00CA14E9" w:rsidRDefault="00CA14E9" w:rsidP="004005BA">
      <w:pPr>
        <w:spacing w:after="0" w:line="240" w:lineRule="auto"/>
      </w:pPr>
      <w:r>
        <w:separator/>
      </w:r>
    </w:p>
  </w:footnote>
  <w:footnote w:type="continuationSeparator" w:id="0">
    <w:p w14:paraId="531CB8D1" w14:textId="77777777" w:rsidR="00CA14E9" w:rsidRDefault="00CA14E9" w:rsidP="00400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04B9C"/>
    <w:multiLevelType w:val="multilevel"/>
    <w:tmpl w:val="AF36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165CE"/>
    <w:multiLevelType w:val="multilevel"/>
    <w:tmpl w:val="A22E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FE238D"/>
    <w:multiLevelType w:val="multilevel"/>
    <w:tmpl w:val="1DE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BA"/>
    <w:rsid w:val="00320633"/>
    <w:rsid w:val="004005BA"/>
    <w:rsid w:val="004851F4"/>
    <w:rsid w:val="005635EF"/>
    <w:rsid w:val="00CA14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8FAE"/>
  <w15:chartTrackingRefBased/>
  <w15:docId w15:val="{4A393C5E-BB8F-42DA-982F-4CAD70EF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A"/>
  </w:style>
  <w:style w:type="paragraph" w:styleId="Heading3">
    <w:name w:val="heading 3"/>
    <w:basedOn w:val="Normal"/>
    <w:link w:val="Heading3Char"/>
    <w:uiPriority w:val="9"/>
    <w:qFormat/>
    <w:rsid w:val="004005B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05BA"/>
    <w:rPr>
      <w:rFonts w:ascii="Times New Roman" w:eastAsia="Times New Roman" w:hAnsi="Times New Roman" w:cs="Times New Roman"/>
      <w:b/>
      <w:bCs/>
      <w:sz w:val="27"/>
      <w:szCs w:val="27"/>
      <w:lang w:eastAsia="en-CA"/>
    </w:rPr>
  </w:style>
  <w:style w:type="paragraph" w:customStyle="1" w:styleId="Default">
    <w:name w:val="Default"/>
    <w:rsid w:val="004005BA"/>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4005BA"/>
    <w:rPr>
      <w:color w:val="0563C1" w:themeColor="hyperlink"/>
      <w:u w:val="single"/>
    </w:rPr>
  </w:style>
  <w:style w:type="character" w:styleId="Strong">
    <w:name w:val="Strong"/>
    <w:basedOn w:val="DefaultParagraphFont"/>
    <w:uiPriority w:val="22"/>
    <w:qFormat/>
    <w:rsid w:val="004005BA"/>
    <w:rPr>
      <w:b/>
      <w:bCs/>
    </w:rPr>
  </w:style>
  <w:style w:type="paragraph" w:styleId="NormalWeb">
    <w:name w:val="Normal (Web)"/>
    <w:basedOn w:val="Normal"/>
    <w:uiPriority w:val="99"/>
    <w:unhideWhenUsed/>
    <w:rsid w:val="004005BA"/>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40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5BA"/>
  </w:style>
  <w:style w:type="paragraph" w:styleId="Footer">
    <w:name w:val="footer"/>
    <w:basedOn w:val="Normal"/>
    <w:link w:val="FooterChar"/>
    <w:uiPriority w:val="99"/>
    <w:unhideWhenUsed/>
    <w:rsid w:val="00400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reewebs.com/canadianlegalinfiorm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Rubenstein</dc:creator>
  <cp:keywords/>
  <dc:description/>
  <cp:lastModifiedBy>Michael Rubenstein</cp:lastModifiedBy>
  <cp:revision>2</cp:revision>
  <dcterms:created xsi:type="dcterms:W3CDTF">2021-01-09T21:16:00Z</dcterms:created>
  <dcterms:modified xsi:type="dcterms:W3CDTF">2021-01-09T21:16:00Z</dcterms:modified>
</cp:coreProperties>
</file>